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F23858" w:rsidRDefault="00B73B27" w:rsidP="00F23858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3858">
              <w:rPr>
                <w:rFonts w:ascii="Arial" w:hAnsi="Arial" w:cs="Arial"/>
                <w:sz w:val="24"/>
                <w:szCs w:val="24"/>
              </w:rPr>
              <w:t>Belediye Meclisinin 0</w:t>
            </w:r>
            <w:r w:rsidR="00784925" w:rsidRPr="00F23858">
              <w:rPr>
                <w:rFonts w:ascii="Arial" w:hAnsi="Arial" w:cs="Arial"/>
                <w:sz w:val="24"/>
                <w:szCs w:val="24"/>
              </w:rPr>
              <w:t>1</w:t>
            </w:r>
            <w:r w:rsidRPr="00F23858">
              <w:rPr>
                <w:rFonts w:ascii="Arial" w:hAnsi="Arial" w:cs="Arial"/>
                <w:sz w:val="24"/>
                <w:szCs w:val="24"/>
              </w:rPr>
              <w:t>.0</w:t>
            </w:r>
            <w:r w:rsidR="00784925" w:rsidRPr="00F23858">
              <w:rPr>
                <w:rFonts w:ascii="Arial" w:hAnsi="Arial" w:cs="Arial"/>
                <w:sz w:val="24"/>
                <w:szCs w:val="24"/>
              </w:rPr>
              <w:t>6</w:t>
            </w:r>
            <w:r w:rsidRPr="00F23858">
              <w:rPr>
                <w:rFonts w:ascii="Arial" w:hAnsi="Arial" w:cs="Arial"/>
                <w:sz w:val="24"/>
                <w:szCs w:val="24"/>
              </w:rPr>
              <w:t>.2026 tarih ve 1</w:t>
            </w:r>
            <w:r w:rsidR="00784925" w:rsidRPr="00F23858">
              <w:rPr>
                <w:rFonts w:ascii="Arial" w:hAnsi="Arial" w:cs="Arial"/>
                <w:sz w:val="24"/>
                <w:szCs w:val="24"/>
              </w:rPr>
              <w:t>6</w:t>
            </w:r>
            <w:r w:rsidR="00F23858" w:rsidRPr="00F23858">
              <w:rPr>
                <w:rFonts w:ascii="Arial" w:hAnsi="Arial" w:cs="Arial"/>
                <w:sz w:val="24"/>
                <w:szCs w:val="24"/>
              </w:rPr>
              <w:t>7</w:t>
            </w:r>
            <w:r w:rsidRPr="00F23858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BF2783" w:rsidRPr="00F23858">
              <w:rPr>
                <w:rFonts w:ascii="Arial" w:hAnsi="Arial" w:cs="Arial"/>
                <w:sz w:val="24"/>
                <w:szCs w:val="24"/>
              </w:rPr>
              <w:t xml:space="preserve">ile </w:t>
            </w:r>
            <w:r w:rsidR="00F23858" w:rsidRPr="00F23858">
              <w:rPr>
                <w:rFonts w:ascii="Arial" w:hAnsi="Arial" w:cs="Arial"/>
                <w:sz w:val="24"/>
                <w:szCs w:val="24"/>
              </w:rPr>
              <w:t>İmar Komisyonu, Enerji ve Ekoloji Komisyonu ile Hukuk ve Temel Haklar</w:t>
            </w:r>
            <w:r w:rsidR="008A4577" w:rsidRPr="00F238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3858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F23858" w:rsidRPr="00F23858">
              <w:rPr>
                <w:rFonts w:ascii="Arial" w:hAnsi="Arial" w:cs="Arial"/>
                <w:sz w:val="24"/>
                <w:szCs w:val="24"/>
              </w:rPr>
              <w:t xml:space="preserve">Mersin 2. İdare Mahkemesinin yürütmeyi durdurulması karar verildiğinden mahkeme kararının uygulanması </w:t>
            </w:r>
            <w:r w:rsidRPr="00F23858">
              <w:rPr>
                <w:rFonts w:ascii="Arial" w:hAnsi="Arial" w:cs="Arial"/>
                <w:sz w:val="24"/>
                <w:szCs w:val="24"/>
              </w:rPr>
              <w:t xml:space="preserve">ile ilgili </w:t>
            </w:r>
            <w:r w:rsidR="00301CFC" w:rsidRPr="00F23858">
              <w:rPr>
                <w:rFonts w:ascii="Arial" w:hAnsi="Arial" w:cs="Arial"/>
                <w:sz w:val="24"/>
                <w:szCs w:val="24"/>
              </w:rPr>
              <w:t>2</w:t>
            </w:r>
            <w:r w:rsidR="00F23858" w:rsidRPr="00F23858">
              <w:rPr>
                <w:rFonts w:ascii="Arial" w:hAnsi="Arial" w:cs="Arial"/>
                <w:sz w:val="24"/>
                <w:szCs w:val="24"/>
              </w:rPr>
              <w:t>6</w:t>
            </w:r>
            <w:r w:rsidRPr="00F23858">
              <w:rPr>
                <w:rFonts w:ascii="Arial" w:hAnsi="Arial" w:cs="Arial"/>
                <w:sz w:val="24"/>
                <w:szCs w:val="24"/>
              </w:rPr>
              <w:t>.0</w:t>
            </w:r>
            <w:r w:rsidR="00B706F6" w:rsidRPr="00F23858">
              <w:rPr>
                <w:rFonts w:ascii="Arial" w:hAnsi="Arial" w:cs="Arial"/>
                <w:sz w:val="24"/>
                <w:szCs w:val="24"/>
              </w:rPr>
              <w:t>6</w:t>
            </w:r>
            <w:r w:rsidRPr="00F23858">
              <w:rPr>
                <w:rFonts w:ascii="Arial" w:hAnsi="Arial" w:cs="Arial"/>
                <w:sz w:val="24"/>
                <w:szCs w:val="24"/>
              </w:rPr>
              <w:t>.2026 tarihli komisyon raporu okunarak görüşülmeye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0D23A1" w:rsidRDefault="000D23A1" w:rsidP="00E91CB4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3A1" w:rsidRDefault="000D23A1" w:rsidP="00E91CB4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1CB4" w:rsidRDefault="00E91CB4" w:rsidP="00E91CB4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Mersin 2. İdare Mahkemesinin 22/04/2026 tarih ve 2025/1544E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2025/1545E., 2025/1677E.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sayılı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kararları doğrultusunda idaremiz tarafından TEKLİF- 331134330 Plan Teklif Numaralı 1/1000 ölçekli Uygulama İmar Planı Değişikliği teklifi hazırlanmıştır.</w:t>
            </w:r>
          </w:p>
          <w:p w:rsidR="00E91CB4" w:rsidRDefault="00E91CB4" w:rsidP="00E91CB4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3A1" w:rsidRPr="000D23A1" w:rsidRDefault="00E91CB4" w:rsidP="000D23A1">
            <w:pPr>
              <w:ind w:firstLine="708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D23A1"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 w:rsidRPr="000D23A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0D23A1">
              <w:rPr>
                <w:rFonts w:ascii="Arial" w:hAnsi="Arial" w:cs="Arial"/>
                <w:sz w:val="24"/>
                <w:szCs w:val="24"/>
              </w:rPr>
              <w:t xml:space="preserve">Söz konusu teklif ile ilgili komisyonlarımız tarafından incelemenin ve araştırmanın devam etmesi nedeniyle teklifin </w:t>
            </w:r>
            <w:r w:rsidR="000D23A1" w:rsidRPr="000D23A1">
              <w:rPr>
                <w:rFonts w:ascii="Arial" w:hAnsi="Arial" w:cs="Arial"/>
                <w:sz w:val="24"/>
                <w:szCs w:val="24"/>
              </w:rPr>
              <w:t xml:space="preserve">yeniden </w:t>
            </w:r>
            <w:r w:rsidR="00994514">
              <w:rPr>
                <w:rFonts w:ascii="Arial" w:hAnsi="Arial" w:cs="Arial"/>
                <w:sz w:val="24"/>
                <w:szCs w:val="24"/>
              </w:rPr>
              <w:t>İ</w:t>
            </w:r>
            <w:r w:rsidR="000D23A1" w:rsidRPr="000D23A1">
              <w:rPr>
                <w:rFonts w:ascii="Arial" w:hAnsi="Arial" w:cs="Arial"/>
                <w:sz w:val="24"/>
                <w:szCs w:val="24"/>
              </w:rPr>
              <w:t xml:space="preserve">mar Komisyonu, Enerji ve Ekoloji Komisyonu ile Hukuk ve Temel Haklar Komisyonuna ortak havale </w:t>
            </w:r>
            <w:r w:rsidR="000D23A1" w:rsidRPr="000D23A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edilmesinin kabulüne oy birliği ile karar verildi.</w:t>
            </w:r>
          </w:p>
          <w:p w:rsidR="000D23A1" w:rsidRDefault="000D23A1" w:rsidP="000D23A1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0D23A1" w:rsidRDefault="000D23A1" w:rsidP="000D23A1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974347" w:rsidRDefault="00974347" w:rsidP="000D23A1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0D23A1" w:rsidRDefault="000D23A1" w:rsidP="000D23A1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297F9A" w:rsidRDefault="00297F9A" w:rsidP="00297F9A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4422F2" w:rsidP="00F23858">
          <w:pPr>
            <w:pStyle w:val="Balk2"/>
            <w:jc w:val="left"/>
          </w:pPr>
          <w:r>
            <w:t>20</w:t>
          </w:r>
          <w:r w:rsidR="00F23858"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784925">
          <w:pPr>
            <w:pStyle w:val="Balk2"/>
            <w:jc w:val="left"/>
          </w:pPr>
          <w:r>
            <w:t>1</w:t>
          </w:r>
          <w:r w:rsidR="0078492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78492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784925">
            <w:rPr>
              <w:b/>
            </w:rPr>
            <w:t>6</w:t>
          </w:r>
          <w:r>
            <w:rPr>
              <w:b/>
            </w:rPr>
            <w:t>.0</w:t>
          </w:r>
          <w:r w:rsidR="00784925">
            <w:rPr>
              <w:b/>
            </w:rPr>
            <w:t>7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23A1"/>
    <w:rsid w:val="000D3FB6"/>
    <w:rsid w:val="000D431E"/>
    <w:rsid w:val="000D7FB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02B"/>
    <w:rsid w:val="001D0FC8"/>
    <w:rsid w:val="001D4265"/>
    <w:rsid w:val="001D4AD6"/>
    <w:rsid w:val="001D4B8C"/>
    <w:rsid w:val="001D6C63"/>
    <w:rsid w:val="001E1077"/>
    <w:rsid w:val="001E4C90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97F9A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1CF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53532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22F2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4419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1030"/>
    <w:rsid w:val="00511187"/>
    <w:rsid w:val="0051244B"/>
    <w:rsid w:val="00513102"/>
    <w:rsid w:val="00520B7D"/>
    <w:rsid w:val="005232C9"/>
    <w:rsid w:val="00523F7F"/>
    <w:rsid w:val="00524D91"/>
    <w:rsid w:val="00526672"/>
    <w:rsid w:val="00534478"/>
    <w:rsid w:val="005439AB"/>
    <w:rsid w:val="00544985"/>
    <w:rsid w:val="00546E4A"/>
    <w:rsid w:val="00551F13"/>
    <w:rsid w:val="005545C8"/>
    <w:rsid w:val="00557850"/>
    <w:rsid w:val="0056035D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E6F00"/>
    <w:rsid w:val="005F2D0F"/>
    <w:rsid w:val="005F34D5"/>
    <w:rsid w:val="005F435E"/>
    <w:rsid w:val="005F5D4F"/>
    <w:rsid w:val="00600C95"/>
    <w:rsid w:val="00604039"/>
    <w:rsid w:val="006104F3"/>
    <w:rsid w:val="00610EAB"/>
    <w:rsid w:val="006127C3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577D6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2241"/>
    <w:rsid w:val="00713B9C"/>
    <w:rsid w:val="00716F35"/>
    <w:rsid w:val="007179F2"/>
    <w:rsid w:val="0072170E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84925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661BB"/>
    <w:rsid w:val="0087318D"/>
    <w:rsid w:val="00877253"/>
    <w:rsid w:val="00884C02"/>
    <w:rsid w:val="00891A19"/>
    <w:rsid w:val="00897049"/>
    <w:rsid w:val="00897C21"/>
    <w:rsid w:val="008A4577"/>
    <w:rsid w:val="008A7DA0"/>
    <w:rsid w:val="008B108F"/>
    <w:rsid w:val="008C2D8A"/>
    <w:rsid w:val="008D474D"/>
    <w:rsid w:val="008E30F0"/>
    <w:rsid w:val="008E5B85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4347"/>
    <w:rsid w:val="00975BB5"/>
    <w:rsid w:val="00982F7C"/>
    <w:rsid w:val="00987331"/>
    <w:rsid w:val="0099221A"/>
    <w:rsid w:val="00993F29"/>
    <w:rsid w:val="00994514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85E"/>
    <w:rsid w:val="00AB5DC8"/>
    <w:rsid w:val="00AB63E4"/>
    <w:rsid w:val="00AB6C55"/>
    <w:rsid w:val="00AD324C"/>
    <w:rsid w:val="00AD6E81"/>
    <w:rsid w:val="00AD6FC7"/>
    <w:rsid w:val="00AE2142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1276B"/>
    <w:rsid w:val="00B229D5"/>
    <w:rsid w:val="00B335CD"/>
    <w:rsid w:val="00B36E8F"/>
    <w:rsid w:val="00B64217"/>
    <w:rsid w:val="00B706F6"/>
    <w:rsid w:val="00B70A9C"/>
    <w:rsid w:val="00B7247B"/>
    <w:rsid w:val="00B73B27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3210"/>
    <w:rsid w:val="00BD5489"/>
    <w:rsid w:val="00BD6102"/>
    <w:rsid w:val="00BD76C8"/>
    <w:rsid w:val="00BE30A8"/>
    <w:rsid w:val="00BE7BC5"/>
    <w:rsid w:val="00BF2783"/>
    <w:rsid w:val="00BF679F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0D73"/>
    <w:rsid w:val="00C7432D"/>
    <w:rsid w:val="00C777B9"/>
    <w:rsid w:val="00C91304"/>
    <w:rsid w:val="00C914DA"/>
    <w:rsid w:val="00C94359"/>
    <w:rsid w:val="00CA1888"/>
    <w:rsid w:val="00CA3D0C"/>
    <w:rsid w:val="00CB27CE"/>
    <w:rsid w:val="00CB4363"/>
    <w:rsid w:val="00CB7E8F"/>
    <w:rsid w:val="00CC4DD7"/>
    <w:rsid w:val="00CC7633"/>
    <w:rsid w:val="00CD0ECA"/>
    <w:rsid w:val="00CD1D21"/>
    <w:rsid w:val="00CE3A26"/>
    <w:rsid w:val="00CF1325"/>
    <w:rsid w:val="00CF1D00"/>
    <w:rsid w:val="00CF5FD5"/>
    <w:rsid w:val="00D00DC8"/>
    <w:rsid w:val="00D0194F"/>
    <w:rsid w:val="00D038B4"/>
    <w:rsid w:val="00D06CC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3D8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270"/>
    <w:rsid w:val="00E65590"/>
    <w:rsid w:val="00E65870"/>
    <w:rsid w:val="00E67561"/>
    <w:rsid w:val="00E67F2A"/>
    <w:rsid w:val="00E7421E"/>
    <w:rsid w:val="00E765EE"/>
    <w:rsid w:val="00E7779F"/>
    <w:rsid w:val="00E9178A"/>
    <w:rsid w:val="00E91CB4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3858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2297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97F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276B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91CB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91CB4"/>
    <w:rPr>
      <w:rFonts w:ascii="Arial" w:eastAsia="Arial" w:hAnsi="Arial" w:cs="Arial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128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396</cp:revision>
  <cp:lastPrinted>2026-07-09T07:10:00Z</cp:lastPrinted>
  <dcterms:created xsi:type="dcterms:W3CDTF">2024-08-27T08:27:00Z</dcterms:created>
  <dcterms:modified xsi:type="dcterms:W3CDTF">2026-07-09T07:11:00Z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