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04363" w:rsidP="00C04363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Mali Hizmetler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>18</w:t>
            </w:r>
            <w:r w:rsidR="00EC2204">
              <w:rPr>
                <w:rFonts w:ascii="Arial" w:hAnsi="Arial" w:cs="Arial"/>
                <w:sz w:val="24"/>
              </w:rPr>
              <w:t>.06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84392874</w:t>
            </w:r>
            <w:proofErr w:type="gramEnd"/>
            <w:r>
              <w:rPr>
                <w:rFonts w:ascii="Arial" w:hAnsi="Arial" w:cs="Arial"/>
                <w:sz w:val="24"/>
              </w:rPr>
              <w:t>-840-211893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293E75" w:rsidRDefault="00293E75">
            <w:pPr>
              <w:jc w:val="center"/>
              <w:rPr>
                <w:b/>
                <w:sz w:val="24"/>
                <w:u w:val="single"/>
              </w:rPr>
            </w:pPr>
          </w:p>
          <w:p w:rsidR="0048541A" w:rsidRDefault="0048541A" w:rsidP="0048541A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4246A3" w:rsidRPr="0048541A" w:rsidRDefault="004246A3" w:rsidP="0048541A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48541A">
              <w:rPr>
                <w:rFonts w:ascii="Arial" w:hAnsi="Arial" w:cs="Arial"/>
                <w:sz w:val="24"/>
              </w:rPr>
              <w:t xml:space="preserve">2026 Mali Yılı için belirlenen ücret tarifesinde; Meclise intikal eden plan tadilat ücretlerinde bulunan“Belediyemiz sınırları içerisinde meclise intikal edecek plan tadilat ücreti” başlığı altına;“Uygulama imar planı değişiklik/tekliflerinde hesaplanacak ücretin %100'ü teklif aşamasında idareye ödenecektir. Bu bedel, teklifin onaylanması halinde belediyeye gelir olarak kaydedilerek geri ödemesi yapılmaz. Sunulan uygulama imar planı teklifi/değişikliğinin onaylanmaması halinde ödenen ücretin %70'lik kısmı ilgilisine ödenir.” hükmünün eklenmesi amacıyla değişiklik yapılması </w:t>
            </w:r>
            <w:r w:rsidR="0048541A" w:rsidRPr="0048541A">
              <w:rPr>
                <w:rFonts w:ascii="Arial" w:hAnsi="Arial" w:cs="Arial"/>
                <w:sz w:val="24"/>
              </w:rPr>
              <w:t>teklif edilmiştir.</w:t>
            </w:r>
          </w:p>
          <w:p w:rsidR="004246A3" w:rsidRPr="004246A3" w:rsidRDefault="004246A3" w:rsidP="004246A3">
            <w:pPr>
              <w:jc w:val="both"/>
              <w:rPr>
                <w:sz w:val="24"/>
              </w:rPr>
            </w:pPr>
          </w:p>
          <w:p w:rsidR="0048541A" w:rsidRDefault="0048541A" w:rsidP="0048541A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Söz konusu teklifin </w:t>
            </w:r>
            <w:r w:rsidRPr="00293E75">
              <w:rPr>
                <w:rFonts w:ascii="Arial" w:hAnsi="Arial" w:cs="Arial"/>
                <w:sz w:val="24"/>
              </w:rPr>
              <w:t>Plan ve Bütçe Komisyonu ile Tarife ve Yönetmelikler</w:t>
            </w:r>
            <w:r>
              <w:rPr>
                <w:rFonts w:ascii="Arial" w:hAnsi="Arial" w:cs="Arial"/>
                <w:sz w:val="24"/>
              </w:rPr>
              <w:t xml:space="preserve"> Komisyonuna ortak havale edilmesinin kabulüne oy birliği ile karar verildi.</w:t>
            </w:r>
          </w:p>
          <w:p w:rsidR="0048541A" w:rsidRDefault="0048541A" w:rsidP="0048541A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293E75" w:rsidRDefault="00293E75" w:rsidP="0048541A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293E75" w:rsidRDefault="00293E75" w:rsidP="0048541A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D44110" w:rsidRDefault="00D44110" w:rsidP="004246A3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FE6489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6489" w:rsidRDefault="00FE64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FE6489" w:rsidRDefault="00FE6489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FE6489" w:rsidRDefault="00FE648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6489" w:rsidRDefault="00FE64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FE6489" w:rsidRDefault="00FE6489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FE6489" w:rsidRDefault="00FE64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E6489" w:rsidRDefault="00FE64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FE6489" w:rsidRDefault="00FE6489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FE6489" w:rsidRDefault="00FE648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40F2A" w:rsidRPr="00D40F2A" w:rsidRDefault="00D40F2A" w:rsidP="00D40F2A"/>
    <w:sectPr w:rsidR="00D40F2A" w:rsidRPr="00D40F2A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63" w:rsidRDefault="00C0436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63" w:rsidRDefault="00C0436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63" w:rsidRDefault="00C0436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63" w:rsidRDefault="00C0436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C04363">
          <w:pPr>
            <w:pStyle w:val="Balk2"/>
            <w:jc w:val="left"/>
          </w:pPr>
          <w:r>
            <w:t>1</w:t>
          </w:r>
          <w:r w:rsidR="00675EAA">
            <w:t>8</w:t>
          </w:r>
          <w:r w:rsidR="00C04363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675EAA">
          <w:pPr>
            <w:pStyle w:val="Balk2"/>
            <w:jc w:val="left"/>
          </w:pPr>
          <w:r>
            <w:t>1</w:t>
          </w:r>
          <w:r w:rsidR="00675EAA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675EAA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675EAA">
            <w:rPr>
              <w:b/>
            </w:rPr>
            <w:t>6</w:t>
          </w:r>
          <w:r>
            <w:rPr>
              <w:b/>
            </w:rPr>
            <w:t>.0</w:t>
          </w:r>
          <w:r w:rsidR="00675EAA">
            <w:rPr>
              <w:b/>
            </w:rPr>
            <w:t>7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63" w:rsidRDefault="00C0436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D48EC"/>
    <w:rsid w:val="000E5564"/>
    <w:rsid w:val="000F08DB"/>
    <w:rsid w:val="000F3A3D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2ABA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93E75"/>
    <w:rsid w:val="002A0DE9"/>
    <w:rsid w:val="002B23A4"/>
    <w:rsid w:val="002B284A"/>
    <w:rsid w:val="002B497F"/>
    <w:rsid w:val="002B701F"/>
    <w:rsid w:val="002D0121"/>
    <w:rsid w:val="002D362F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443A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75826"/>
    <w:rsid w:val="00383FDA"/>
    <w:rsid w:val="0038581E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376D"/>
    <w:rsid w:val="004246A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541A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177"/>
    <w:rsid w:val="00621434"/>
    <w:rsid w:val="006227CD"/>
    <w:rsid w:val="0063020E"/>
    <w:rsid w:val="00637C33"/>
    <w:rsid w:val="006421C5"/>
    <w:rsid w:val="006468E4"/>
    <w:rsid w:val="006572C0"/>
    <w:rsid w:val="00675EAA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2055E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C7764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C26C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BF2"/>
    <w:rsid w:val="00A12DB8"/>
    <w:rsid w:val="00A147D9"/>
    <w:rsid w:val="00A14FB0"/>
    <w:rsid w:val="00A15C2E"/>
    <w:rsid w:val="00A223B7"/>
    <w:rsid w:val="00A27054"/>
    <w:rsid w:val="00A27D65"/>
    <w:rsid w:val="00A35D35"/>
    <w:rsid w:val="00A37C2D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7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5071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36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03C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24248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2204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E6489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366</cp:revision>
  <cp:lastPrinted>2026-06-03T08:25:00Z</cp:lastPrinted>
  <dcterms:created xsi:type="dcterms:W3CDTF">2024-08-27T08:27:00Z</dcterms:created>
  <dcterms:modified xsi:type="dcterms:W3CDTF">2026-07-07T12:48:00Z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