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1D" w:rsidRDefault="00BE361D" w:rsidP="00BE361D">
      <w:pPr>
        <w:pStyle w:val="KonuBal"/>
        <w:jc w:val="center"/>
        <w:rPr>
          <w:sz w:val="22"/>
          <w:szCs w:val="22"/>
        </w:rPr>
      </w:pPr>
      <w:r>
        <w:rPr>
          <w:sz w:val="22"/>
          <w:szCs w:val="22"/>
        </w:rPr>
        <w:t>YENİŞEHİR BELEDİYE BAŞKANLIĞINDAN</w:t>
      </w:r>
    </w:p>
    <w:p w:rsidR="00BE361D" w:rsidRDefault="00BE361D" w:rsidP="00BE361D">
      <w:pPr>
        <w:pStyle w:val="GvdeMetniGirintisi"/>
        <w:tabs>
          <w:tab w:val="right" w:pos="963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Belediye Meclisimiz ekli gündemi görüşmek üzere 5393 Sayılı Belediye Kanununun 20. maddesine göre </w:t>
      </w:r>
      <w:r w:rsidR="00AF05C5">
        <w:rPr>
          <w:sz w:val="22"/>
          <w:szCs w:val="22"/>
        </w:rPr>
        <w:t>06.07</w:t>
      </w:r>
      <w:r w:rsidR="001F4937">
        <w:rPr>
          <w:sz w:val="22"/>
          <w:szCs w:val="22"/>
        </w:rPr>
        <w:t xml:space="preserve">.2026 Pazartesi </w:t>
      </w:r>
      <w:r>
        <w:rPr>
          <w:sz w:val="22"/>
          <w:szCs w:val="22"/>
        </w:rPr>
        <w:t>günü saat 14.00’te</w:t>
      </w:r>
      <w:r>
        <w:rPr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Atatürk Kültür Merkezi Özgürlük Salonunda toplanacaktır. Duyurulur.</w:t>
      </w:r>
    </w:p>
    <w:p w:rsidR="00BE361D" w:rsidRDefault="00BE361D" w:rsidP="00BE361D">
      <w:pPr>
        <w:pStyle w:val="GvdeMetniGirintisi"/>
        <w:tabs>
          <w:tab w:val="right" w:pos="963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BE361D" w:rsidRDefault="00BE361D" w:rsidP="00BE361D">
      <w:pPr>
        <w:pStyle w:val="GvdeMetniGirintisi"/>
        <w:tabs>
          <w:tab w:val="left" w:pos="3402"/>
        </w:tabs>
        <w:ind w:firstLine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G Ü N D E </w:t>
      </w:r>
      <w:proofErr w:type="gramStart"/>
      <w:r>
        <w:rPr>
          <w:rFonts w:cs="Arial"/>
          <w:b/>
          <w:sz w:val="22"/>
          <w:szCs w:val="22"/>
          <w:u w:val="single"/>
        </w:rPr>
        <w:t>M    :</w:t>
      </w:r>
      <w:proofErr w:type="gramEnd"/>
    </w:p>
    <w:p w:rsidR="00F41A13" w:rsidRDefault="00F41A13" w:rsidP="00BE361D">
      <w:pPr>
        <w:pStyle w:val="GvdeMetniGirintisi"/>
        <w:tabs>
          <w:tab w:val="left" w:pos="3402"/>
        </w:tabs>
        <w:ind w:firstLine="0"/>
        <w:rPr>
          <w:rFonts w:cs="Arial"/>
          <w:b/>
          <w:sz w:val="22"/>
          <w:szCs w:val="22"/>
          <w:u w:val="single"/>
        </w:rPr>
      </w:pP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Yoklama ve açılış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left="502" w:right="141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Bir önceki birleşim tutanak özetinin okunması.</w:t>
      </w:r>
      <w:proofErr w:type="gramEnd"/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Belediyemiz 657 sayılı yasaya tabii memur statüsünde çalışanlar için hazırlanan dolu kadro değişikliği cetveli (III Sayılı Cetvel) ile ilgili teklifin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Belediyemiz 657 sayılı yasaya tabii memur statüsünde çalışanlar için hazırlanan boş kadro değişikliği cetveli (II Sayılı Cetvel) ile ilgili teklifin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Belediye hizmetlerinin verimli ve eksiksiz yerine getirilmesi amacıyla 2026 yılı için “Geçici İşçi Çalıştırma Vizesi” alınması ile ilgili teklifin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2026 Mali Yılı Ücret Tarifesinde bulunan Plan ve Proje Müdürlüğüne ait ücret tarifesinin güncellenmesi ile ilgili teklifin görüşülmesi. 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2"/>
          <w:szCs w:val="22"/>
        </w:rPr>
        <w:t>Toroslar</w:t>
      </w:r>
      <w:proofErr w:type="spellEnd"/>
      <w:r>
        <w:rPr>
          <w:rFonts w:ascii="Arial" w:hAnsi="Arial" w:cs="Arial"/>
          <w:sz w:val="22"/>
          <w:szCs w:val="22"/>
        </w:rPr>
        <w:t xml:space="preserve"> Elektrik Dağıtım A.</w:t>
      </w:r>
      <w:proofErr w:type="spellStart"/>
      <w:r>
        <w:rPr>
          <w:rFonts w:ascii="Arial" w:hAnsi="Arial" w:cs="Arial"/>
          <w:sz w:val="22"/>
          <w:szCs w:val="22"/>
        </w:rPr>
        <w:t>Ş’nin</w:t>
      </w:r>
      <w:proofErr w:type="spellEnd"/>
      <w:r>
        <w:rPr>
          <w:rFonts w:ascii="Arial" w:hAnsi="Arial" w:cs="Arial"/>
          <w:sz w:val="22"/>
          <w:szCs w:val="22"/>
        </w:rPr>
        <w:t xml:space="preserve"> yazılarına istinaden Trafo alanı amaçlı (Plan İşlem No </w:t>
      </w:r>
      <w:proofErr w:type="gramStart"/>
      <w:r>
        <w:rPr>
          <w:rFonts w:ascii="Arial" w:hAnsi="Arial" w:cs="Arial"/>
          <w:sz w:val="22"/>
          <w:szCs w:val="22"/>
        </w:rPr>
        <w:t>331137565</w:t>
      </w:r>
      <w:proofErr w:type="gramEnd"/>
      <w:r>
        <w:rPr>
          <w:rFonts w:ascii="Arial" w:hAnsi="Arial" w:cs="Arial"/>
          <w:sz w:val="22"/>
          <w:szCs w:val="22"/>
        </w:rPr>
        <w:t>) 1/1000 Ölçekli Uygulama İmar Planı değişikliği ile ilgili teklifin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2"/>
          <w:szCs w:val="22"/>
        </w:rPr>
        <w:t>Toroslar</w:t>
      </w:r>
      <w:proofErr w:type="spellEnd"/>
      <w:r>
        <w:rPr>
          <w:rFonts w:ascii="Arial" w:hAnsi="Arial" w:cs="Arial"/>
          <w:sz w:val="22"/>
          <w:szCs w:val="22"/>
        </w:rPr>
        <w:t xml:space="preserve"> Elektrik Dağıtım A.</w:t>
      </w:r>
      <w:proofErr w:type="spellStart"/>
      <w:r>
        <w:rPr>
          <w:rFonts w:ascii="Arial" w:hAnsi="Arial" w:cs="Arial"/>
          <w:sz w:val="22"/>
          <w:szCs w:val="22"/>
        </w:rPr>
        <w:t>Ş’nin</w:t>
      </w:r>
      <w:proofErr w:type="spellEnd"/>
      <w:r>
        <w:rPr>
          <w:rFonts w:ascii="Arial" w:hAnsi="Arial" w:cs="Arial"/>
          <w:sz w:val="22"/>
          <w:szCs w:val="22"/>
        </w:rPr>
        <w:t xml:space="preserve"> yazılarına istinaden Trafo alanı amaçlı (Plan İşlem No </w:t>
      </w:r>
      <w:proofErr w:type="gramStart"/>
      <w:r>
        <w:rPr>
          <w:rFonts w:ascii="Arial" w:hAnsi="Arial" w:cs="Arial"/>
          <w:sz w:val="22"/>
          <w:szCs w:val="22"/>
        </w:rPr>
        <w:t>331137593</w:t>
      </w:r>
      <w:proofErr w:type="gramEnd"/>
      <w:r>
        <w:rPr>
          <w:rFonts w:ascii="Arial" w:hAnsi="Arial" w:cs="Arial"/>
          <w:sz w:val="22"/>
          <w:szCs w:val="22"/>
        </w:rPr>
        <w:t>) 1/1000 Ölçekli Uygulama İmar Planı değişikliği ile ilgili teklifin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2"/>
          <w:szCs w:val="22"/>
        </w:rPr>
        <w:t>Toroslar</w:t>
      </w:r>
      <w:proofErr w:type="spellEnd"/>
      <w:r>
        <w:rPr>
          <w:rFonts w:ascii="Arial" w:hAnsi="Arial" w:cs="Arial"/>
          <w:sz w:val="22"/>
          <w:szCs w:val="22"/>
        </w:rPr>
        <w:t xml:space="preserve"> Elektrik Dağıtım A.</w:t>
      </w:r>
      <w:proofErr w:type="spellStart"/>
      <w:r>
        <w:rPr>
          <w:rFonts w:ascii="Arial" w:hAnsi="Arial" w:cs="Arial"/>
          <w:sz w:val="22"/>
          <w:szCs w:val="22"/>
        </w:rPr>
        <w:t>Ş’nin</w:t>
      </w:r>
      <w:proofErr w:type="spellEnd"/>
      <w:r>
        <w:rPr>
          <w:rFonts w:ascii="Arial" w:hAnsi="Arial" w:cs="Arial"/>
          <w:sz w:val="22"/>
          <w:szCs w:val="22"/>
        </w:rPr>
        <w:t xml:space="preserve"> yazılarına istinaden Trafo alanı amaçlı (Plan İşlem No </w:t>
      </w:r>
      <w:proofErr w:type="gramStart"/>
      <w:r>
        <w:rPr>
          <w:rFonts w:ascii="Arial" w:hAnsi="Arial" w:cs="Arial"/>
          <w:sz w:val="22"/>
          <w:szCs w:val="22"/>
        </w:rPr>
        <w:t>331137597</w:t>
      </w:r>
      <w:proofErr w:type="gramEnd"/>
      <w:r>
        <w:rPr>
          <w:rFonts w:ascii="Arial" w:hAnsi="Arial" w:cs="Arial"/>
          <w:sz w:val="22"/>
          <w:szCs w:val="22"/>
        </w:rPr>
        <w:t>) 1/1000 Ölçekli Uygulama İmar Planı değişikliği ile ilgili teklifin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Mersin İli Yenişehir İlçesi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 5525 adanın güneyinde bulunan yola ilişkin 1/1000 Ölçekli Uygulama İmar Planı değişikliği ile ilgili teklifin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Mersin İli Yenişehir İlçesi </w:t>
      </w:r>
      <w:proofErr w:type="spellStart"/>
      <w:r>
        <w:rPr>
          <w:rFonts w:ascii="Arial" w:hAnsi="Arial" w:cs="Arial"/>
          <w:sz w:val="22"/>
          <w:szCs w:val="22"/>
        </w:rPr>
        <w:t>Kocavilayet</w:t>
      </w:r>
      <w:proofErr w:type="spellEnd"/>
      <w:r>
        <w:rPr>
          <w:rFonts w:ascii="Arial" w:hAnsi="Arial" w:cs="Arial"/>
          <w:sz w:val="22"/>
          <w:szCs w:val="22"/>
        </w:rPr>
        <w:t xml:space="preserve"> Mahallesi 739,740 ve 741 parseller ile çevresine ilişkin 1/1000 Ölçekli Uygulama İmar Planı değişikliği ile ilgili teklifin görüşülmesi.</w:t>
      </w:r>
    </w:p>
    <w:p w:rsidR="009B3C3C" w:rsidRDefault="009B3C3C" w:rsidP="009B3C3C">
      <w:pPr>
        <w:numPr>
          <w:ilvl w:val="0"/>
          <w:numId w:val="4"/>
        </w:numPr>
        <w:tabs>
          <w:tab w:val="left" w:pos="567"/>
        </w:tabs>
        <w:spacing w:before="120" w:after="12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Notu İlavesi ile ilgili teklifin görüşülmesi.</w:t>
      </w:r>
    </w:p>
    <w:p w:rsidR="009B3C3C" w:rsidRDefault="009B3C3C" w:rsidP="009B3C3C">
      <w:pPr>
        <w:numPr>
          <w:ilvl w:val="0"/>
          <w:numId w:val="4"/>
        </w:numPr>
        <w:tabs>
          <w:tab w:val="left" w:pos="567"/>
        </w:tabs>
        <w:spacing w:before="120" w:after="12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 Yenişehir İlçesi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 sınırları içerisinde yer alan “25 Metre En Kesitli Taşıt Yolunun” kaldırılmasına ilişkin 1/1000 Ölçekli Uygulama İmar Planı değişikliği İtiraz değerlendirilmesi ile ilgili teklifin görüşülmesi.</w:t>
      </w:r>
    </w:p>
    <w:p w:rsidR="009B3C3C" w:rsidRDefault="009B3C3C" w:rsidP="009B3C3C">
      <w:pPr>
        <w:numPr>
          <w:ilvl w:val="0"/>
          <w:numId w:val="4"/>
        </w:numPr>
        <w:tabs>
          <w:tab w:val="left" w:pos="3696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Belediyemiz ile kardeş şehir olan Adıyaman </w:t>
      </w:r>
      <w:proofErr w:type="spellStart"/>
      <w:r>
        <w:rPr>
          <w:rFonts w:ascii="Arial" w:hAnsi="Arial" w:cs="Arial"/>
          <w:sz w:val="22"/>
          <w:szCs w:val="22"/>
        </w:rPr>
        <w:t>Yaylakonak</w:t>
      </w:r>
      <w:proofErr w:type="spellEnd"/>
      <w:r>
        <w:rPr>
          <w:rFonts w:ascii="Arial" w:hAnsi="Arial" w:cs="Arial"/>
          <w:sz w:val="22"/>
          <w:szCs w:val="22"/>
        </w:rPr>
        <w:t xml:space="preserve"> Belediyesine tahsis edilen çöp kamyonunun tahsis süresinin uzatılması veya hibe edilmesi ile ilgili teklifin görüşülmesi.</w:t>
      </w:r>
    </w:p>
    <w:p w:rsidR="009B3C3C" w:rsidRDefault="009B3C3C" w:rsidP="009B3C3C">
      <w:pPr>
        <w:tabs>
          <w:tab w:val="left" w:pos="3696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9B3C3C" w:rsidRDefault="009B3C3C" w:rsidP="009B3C3C">
      <w:pPr>
        <w:numPr>
          <w:ilvl w:val="0"/>
          <w:numId w:val="4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Kardeş Belediyemiz olan Çin Halk Cumhuriyeti </w:t>
      </w:r>
      <w:proofErr w:type="spellStart"/>
      <w:r>
        <w:rPr>
          <w:rFonts w:ascii="Arial" w:hAnsi="Arial" w:cs="Arial"/>
          <w:sz w:val="22"/>
          <w:szCs w:val="22"/>
        </w:rPr>
        <w:t>Fujian</w:t>
      </w:r>
      <w:proofErr w:type="spellEnd"/>
      <w:r>
        <w:rPr>
          <w:rFonts w:ascii="Arial" w:hAnsi="Arial" w:cs="Arial"/>
          <w:sz w:val="22"/>
          <w:szCs w:val="22"/>
        </w:rPr>
        <w:t xml:space="preserve"> Eyaleti </w:t>
      </w:r>
      <w:proofErr w:type="spellStart"/>
      <w:r>
        <w:rPr>
          <w:rFonts w:ascii="Arial" w:hAnsi="Arial" w:cs="Arial"/>
          <w:sz w:val="22"/>
          <w:szCs w:val="22"/>
        </w:rPr>
        <w:t>Quanzhou</w:t>
      </w:r>
      <w:proofErr w:type="spellEnd"/>
      <w:r>
        <w:rPr>
          <w:rFonts w:ascii="Arial" w:hAnsi="Arial" w:cs="Arial"/>
          <w:sz w:val="22"/>
          <w:szCs w:val="22"/>
        </w:rPr>
        <w:t xml:space="preserve"> Belediyesinin davetleri üzerine 16-19 Ekim 2026 tarihleri arasında düzenlediği “21. Yüzyıl Deniz İpek Yolu Yerel Yönetimler İş Birliği ve Uluslararası Kardeş Şehirler söyleşisi” etkinliklerine katılacak olan heyetin belirlenmesi ile ilgili teklifin görüşülmesi. 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Mülkiyeti Belediyemize ait 50. Yıl Mahallesi 5633 ada, 4 parsel üzerine yapılacak olan Kültür Kompleksine şartlı bağış yapılması ile ilgili teklifin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Mülkiyeti Belediyemize ait </w:t>
      </w:r>
      <w:proofErr w:type="spellStart"/>
      <w:r>
        <w:rPr>
          <w:rFonts w:ascii="Arial" w:hAnsi="Arial" w:cs="Arial"/>
          <w:sz w:val="22"/>
          <w:szCs w:val="22"/>
        </w:rPr>
        <w:t>Kuzeykent</w:t>
      </w:r>
      <w:proofErr w:type="spellEnd"/>
      <w:r>
        <w:rPr>
          <w:rFonts w:ascii="Arial" w:hAnsi="Arial" w:cs="Arial"/>
          <w:sz w:val="22"/>
          <w:szCs w:val="22"/>
        </w:rPr>
        <w:t xml:space="preserve"> Mahallesi 13124 ada, 1 parsel üzerine yapılacak olan Kültür Kompleksine şartlı bağış yapılması ile ilgili teklifin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Yenişehir Belediyesi Personel </w:t>
      </w:r>
      <w:proofErr w:type="spellStart"/>
      <w:r>
        <w:rPr>
          <w:rFonts w:ascii="Arial" w:hAnsi="Arial" w:cs="Arial"/>
          <w:sz w:val="22"/>
          <w:szCs w:val="22"/>
        </w:rPr>
        <w:t>Limited</w:t>
      </w:r>
      <w:proofErr w:type="spellEnd"/>
      <w:r>
        <w:rPr>
          <w:rFonts w:ascii="Arial" w:hAnsi="Arial" w:cs="Arial"/>
          <w:sz w:val="22"/>
          <w:szCs w:val="22"/>
        </w:rPr>
        <w:t xml:space="preserve"> Şirketi’nin sermayesinin artırılmasına ilişkin 05.06.2026 tarih ve 180 sayılı Belediye Meclisi Kararı’nın iptal edilmesi ile ilgili teklifin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Yenişehir Belediyesi Personel </w:t>
      </w:r>
      <w:proofErr w:type="spellStart"/>
      <w:r>
        <w:rPr>
          <w:rFonts w:ascii="Arial" w:hAnsi="Arial" w:cs="Arial"/>
          <w:sz w:val="22"/>
          <w:szCs w:val="22"/>
        </w:rPr>
        <w:t>Limited</w:t>
      </w:r>
      <w:proofErr w:type="spellEnd"/>
      <w:r>
        <w:rPr>
          <w:rFonts w:ascii="Arial" w:hAnsi="Arial" w:cs="Arial"/>
          <w:sz w:val="22"/>
          <w:szCs w:val="22"/>
        </w:rPr>
        <w:t xml:space="preserve"> Şirketi’nin şirket finansman ihtiyacının “Sermaye Tamamlama Fonu” yöntemiyle karşılanmasına ilişkin teklifin görüşülmesi.  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İl Milli Eğitim Müdürlüğünün yazılarına istinaden Mersin İli Yenişehir İlçesi Bahçe Mahallesi 1616 ada 14 </w:t>
      </w:r>
      <w:proofErr w:type="spellStart"/>
      <w:r>
        <w:rPr>
          <w:rFonts w:ascii="Arial" w:hAnsi="Arial" w:cs="Arial"/>
          <w:sz w:val="21"/>
          <w:szCs w:val="21"/>
        </w:rPr>
        <w:t>nolu</w:t>
      </w:r>
      <w:proofErr w:type="spellEnd"/>
      <w:r>
        <w:rPr>
          <w:rFonts w:ascii="Arial" w:hAnsi="Arial" w:cs="Arial"/>
          <w:sz w:val="21"/>
          <w:szCs w:val="21"/>
        </w:rPr>
        <w:t xml:space="preserve"> parsele ait 1/1000 Ölçekli Uygulama İmar Planı değişikliği ile ilgili teklife ait </w:t>
      </w:r>
      <w:r>
        <w:rPr>
          <w:rFonts w:ascii="Arial" w:hAnsi="Arial" w:cs="Arial"/>
          <w:sz w:val="22"/>
          <w:szCs w:val="22"/>
        </w:rPr>
        <w:t xml:space="preserve">İmar Komisyonu ile Enerji ve Ekoloji Komisyonu ortak raporunun </w:t>
      </w:r>
      <w:r>
        <w:rPr>
          <w:rFonts w:ascii="Arial" w:hAnsi="Arial" w:cs="Arial"/>
          <w:sz w:val="21"/>
          <w:szCs w:val="21"/>
        </w:rPr>
        <w:t>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İl Milli Eğitim Müdürlüğünün yazılarına istinaden Mersin İli Yenişehir İlçesi Bahçe Mahallesi 634 ada 37 </w:t>
      </w:r>
      <w:proofErr w:type="spellStart"/>
      <w:r>
        <w:rPr>
          <w:rFonts w:ascii="Arial" w:hAnsi="Arial" w:cs="Arial"/>
          <w:sz w:val="21"/>
          <w:szCs w:val="21"/>
        </w:rPr>
        <w:t>nolu</w:t>
      </w:r>
      <w:proofErr w:type="spellEnd"/>
      <w:r>
        <w:rPr>
          <w:rFonts w:ascii="Arial" w:hAnsi="Arial" w:cs="Arial"/>
          <w:sz w:val="21"/>
          <w:szCs w:val="21"/>
        </w:rPr>
        <w:t xml:space="preserve"> parsele ait 1/1000 Ölçekli Uygulama İmar Planı değişikliği ile ilgili teklife ait </w:t>
      </w:r>
      <w:r>
        <w:rPr>
          <w:rFonts w:ascii="Arial" w:hAnsi="Arial" w:cs="Arial"/>
          <w:sz w:val="22"/>
          <w:szCs w:val="22"/>
        </w:rPr>
        <w:t>İmar Komisyonu ile Enerji ve Ekoloji Komisyonu ortak raporunun</w:t>
      </w:r>
      <w:r>
        <w:rPr>
          <w:rFonts w:ascii="Arial" w:hAnsi="Arial" w:cs="Arial"/>
          <w:sz w:val="21"/>
          <w:szCs w:val="21"/>
        </w:rPr>
        <w:t xml:space="preserve">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İl Müftülüğünün yazılarına istinaden Mersin İli Yenişehir İlçesi Bahçe Mahallesi 1345 ada 17 </w:t>
      </w:r>
      <w:proofErr w:type="spellStart"/>
      <w:r>
        <w:rPr>
          <w:rFonts w:ascii="Arial" w:hAnsi="Arial" w:cs="Arial"/>
          <w:sz w:val="21"/>
          <w:szCs w:val="21"/>
        </w:rPr>
        <w:t>nolu</w:t>
      </w:r>
      <w:proofErr w:type="spellEnd"/>
      <w:r>
        <w:rPr>
          <w:rFonts w:ascii="Arial" w:hAnsi="Arial" w:cs="Arial"/>
          <w:sz w:val="21"/>
          <w:szCs w:val="21"/>
        </w:rPr>
        <w:t xml:space="preserve"> parsele ait 1/1000 Ölçekli Uygulama İmar Planı değişikliği ile ilgili teklife ait </w:t>
      </w:r>
      <w:r>
        <w:rPr>
          <w:rFonts w:ascii="Arial" w:hAnsi="Arial" w:cs="Arial"/>
          <w:sz w:val="22"/>
          <w:szCs w:val="22"/>
        </w:rPr>
        <w:t>İmar Komisyonu ile Enerji ve Ekoloji Komisyonu ortak raporunun</w:t>
      </w:r>
      <w:r>
        <w:rPr>
          <w:rFonts w:ascii="Arial" w:hAnsi="Arial" w:cs="Arial"/>
          <w:sz w:val="21"/>
          <w:szCs w:val="21"/>
        </w:rPr>
        <w:t xml:space="preserve"> görüşülmesi.</w:t>
      </w:r>
    </w:p>
    <w:p w:rsidR="009B3C3C" w:rsidRDefault="009B3C3C" w:rsidP="009B3C3C">
      <w:pPr>
        <w:pStyle w:val="ListeParagraf"/>
        <w:numPr>
          <w:ilvl w:val="0"/>
          <w:numId w:val="4"/>
        </w:numPr>
        <w:tabs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Mersin 2. İdare Mahkemesinin yürütmeyi durdurulması karar verildiğinden mahkeme kararının uygulanması ile ilgili teklife ait </w:t>
      </w:r>
      <w:r>
        <w:rPr>
          <w:rFonts w:ascii="Arial" w:hAnsi="Arial" w:cs="Arial"/>
          <w:sz w:val="22"/>
          <w:szCs w:val="22"/>
        </w:rPr>
        <w:t>İmar Komisyonu, Enerji ve Ekoloji Komisyonu ile Hukuk ve Temel Haklar Komisyonu ortak raporunun</w:t>
      </w:r>
      <w:r>
        <w:rPr>
          <w:rFonts w:ascii="Arial" w:hAnsi="Arial" w:cs="Arial"/>
          <w:sz w:val="21"/>
          <w:szCs w:val="21"/>
        </w:rPr>
        <w:t xml:space="preserve"> görüşülmesi.</w:t>
      </w:r>
    </w:p>
    <w:p w:rsidR="009B3C3C" w:rsidRPr="009B3C3C" w:rsidRDefault="009B3C3C" w:rsidP="009B3C3C">
      <w:pPr>
        <w:pStyle w:val="ListeParagraf"/>
        <w:numPr>
          <w:ilvl w:val="0"/>
          <w:numId w:val="4"/>
        </w:numPr>
        <w:tabs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sz w:val="21"/>
          <w:szCs w:val="21"/>
        </w:rPr>
      </w:pPr>
      <w:r w:rsidRPr="009B3C3C">
        <w:rPr>
          <w:rFonts w:ascii="Arial" w:hAnsi="Arial" w:cs="Arial"/>
          <w:sz w:val="21"/>
          <w:szCs w:val="21"/>
        </w:rPr>
        <w:t>Öneriler ve Temenniler.</w:t>
      </w:r>
    </w:p>
    <w:p w:rsidR="00F41A13" w:rsidRPr="009B3C3C" w:rsidRDefault="00F41A13" w:rsidP="009B3C3C">
      <w:pPr>
        <w:tabs>
          <w:tab w:val="left" w:pos="709"/>
          <w:tab w:val="left" w:pos="3696"/>
          <w:tab w:val="left" w:pos="9498"/>
        </w:tabs>
        <w:spacing w:before="120" w:after="120"/>
        <w:jc w:val="both"/>
        <w:rPr>
          <w:rFonts w:cs="Arial"/>
          <w:b/>
          <w:sz w:val="22"/>
          <w:szCs w:val="22"/>
          <w:u w:val="single"/>
        </w:rPr>
      </w:pPr>
    </w:p>
    <w:sectPr w:rsidR="00F41A13" w:rsidRPr="009B3C3C" w:rsidSect="00943038">
      <w:pgSz w:w="11906" w:h="16838"/>
      <w:pgMar w:top="1134" w:right="1134" w:bottom="85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F40"/>
    <w:multiLevelType w:val="hybridMultilevel"/>
    <w:tmpl w:val="73FC2EBC"/>
    <w:lvl w:ilvl="0" w:tplc="875C53AC">
      <w:start w:val="24"/>
      <w:numFmt w:val="decimal"/>
      <w:lvlText w:val="%1"/>
      <w:lvlJc w:val="left"/>
      <w:pPr>
        <w:ind w:left="927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92789C"/>
    <w:multiLevelType w:val="hybridMultilevel"/>
    <w:tmpl w:val="4DF89934"/>
    <w:lvl w:ilvl="0" w:tplc="EE54A6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41A13"/>
    <w:rsid w:val="000C68A6"/>
    <w:rsid w:val="001F4937"/>
    <w:rsid w:val="00267A3E"/>
    <w:rsid w:val="002713D8"/>
    <w:rsid w:val="002D7881"/>
    <w:rsid w:val="003D5A72"/>
    <w:rsid w:val="00480BD5"/>
    <w:rsid w:val="005A0257"/>
    <w:rsid w:val="0075278D"/>
    <w:rsid w:val="007B08CC"/>
    <w:rsid w:val="00891220"/>
    <w:rsid w:val="00891232"/>
    <w:rsid w:val="008D4314"/>
    <w:rsid w:val="00943038"/>
    <w:rsid w:val="009B1A18"/>
    <w:rsid w:val="009B3C3C"/>
    <w:rsid w:val="00A35BB8"/>
    <w:rsid w:val="00A363A8"/>
    <w:rsid w:val="00A840D0"/>
    <w:rsid w:val="00AF05C5"/>
    <w:rsid w:val="00B7525F"/>
    <w:rsid w:val="00BE361D"/>
    <w:rsid w:val="00C56E27"/>
    <w:rsid w:val="00CF544E"/>
    <w:rsid w:val="00D676F0"/>
    <w:rsid w:val="00D701DE"/>
    <w:rsid w:val="00D964D2"/>
    <w:rsid w:val="00DB6101"/>
    <w:rsid w:val="00F369A3"/>
    <w:rsid w:val="00F4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BE361D"/>
    <w:rPr>
      <w:rFonts w:ascii="Arial" w:hAnsi="Arial" w:cs="Arial"/>
      <w:b/>
      <w:sz w:val="24"/>
    </w:rPr>
  </w:style>
  <w:style w:type="paragraph" w:styleId="GvdeMetniGirintisi">
    <w:name w:val="Body Text Indent"/>
    <w:basedOn w:val="Normal"/>
    <w:link w:val="GvdeMetniGirintisiChar"/>
    <w:semiHidden/>
    <w:unhideWhenUsed/>
    <w:rsid w:val="00BE361D"/>
    <w:pPr>
      <w:ind w:firstLine="851"/>
      <w:jc w:val="both"/>
    </w:pPr>
    <w:rPr>
      <w:rFonts w:ascii="Arial" w:hAnsi="Arial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BE361D"/>
    <w:rPr>
      <w:rFonts w:ascii="Arial" w:hAnsi="Arial"/>
      <w:sz w:val="24"/>
    </w:rPr>
  </w:style>
  <w:style w:type="paragraph" w:styleId="KonuBal">
    <w:name w:val="Title"/>
    <w:basedOn w:val="Normal"/>
    <w:link w:val="KonuBalChar"/>
    <w:qFormat/>
    <w:rsid w:val="00BE361D"/>
    <w:pPr>
      <w:spacing w:before="100" w:beforeAutospacing="1" w:after="100" w:afterAutospacing="1"/>
    </w:pPr>
    <w:rPr>
      <w:rFonts w:ascii="Arial" w:hAnsi="Arial" w:cs="Arial"/>
      <w:b/>
      <w:sz w:val="24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BE361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34"/>
    <w:qFormat/>
    <w:rsid w:val="00A35B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ZIISLERI\Desktop\05%20&#350;UBAT%202024%20&#304;NTERNET%20MECL&#304;S%20G&#220;NDEM&#304;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05 ŞUBAT 2024 İNTERNET MECLİS GÜNDEMİ</Template>
  <TotalTime>10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Teclinn Ltd. Şti.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ali.sanli</cp:lastModifiedBy>
  <cp:revision>13</cp:revision>
  <dcterms:created xsi:type="dcterms:W3CDTF">2025-03-28T11:47:00Z</dcterms:created>
  <dcterms:modified xsi:type="dcterms:W3CDTF">2026-07-02T11:58:00Z</dcterms:modified>
</cp:coreProperties>
</file>