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1D" w:rsidRDefault="00BE361D" w:rsidP="00BE361D">
      <w:pPr>
        <w:pStyle w:val="KonuBal"/>
        <w:jc w:val="center"/>
        <w:rPr>
          <w:sz w:val="22"/>
          <w:szCs w:val="22"/>
        </w:rPr>
      </w:pPr>
      <w:r>
        <w:rPr>
          <w:sz w:val="22"/>
          <w:szCs w:val="22"/>
        </w:rPr>
        <w:t>YENİŞEHİR BELEDİYE BAŞKANLIĞINDAN</w:t>
      </w:r>
    </w:p>
    <w:p w:rsidR="00BE361D" w:rsidRDefault="00BE361D" w:rsidP="00BE361D">
      <w:pPr>
        <w:pStyle w:val="GvdeMetniGirintisi"/>
        <w:tabs>
          <w:tab w:val="right" w:pos="9638"/>
        </w:tabs>
        <w:rPr>
          <w:rFonts w:cs="Arial"/>
          <w:sz w:val="22"/>
          <w:szCs w:val="22"/>
        </w:rPr>
      </w:pPr>
      <w:r>
        <w:rPr>
          <w:sz w:val="22"/>
          <w:szCs w:val="22"/>
        </w:rPr>
        <w:t xml:space="preserve">Belediye Meclisimiz ekli gündemi görüşmek üzere 5393 Sayılı Belediye Kanununun 20. maddesine göre </w:t>
      </w:r>
      <w:r w:rsidR="007B4AB4">
        <w:rPr>
          <w:sz w:val="22"/>
          <w:szCs w:val="22"/>
        </w:rPr>
        <w:t>10</w:t>
      </w:r>
      <w:r w:rsidR="00FA3BBA">
        <w:rPr>
          <w:sz w:val="22"/>
          <w:szCs w:val="22"/>
        </w:rPr>
        <w:t>.0</w:t>
      </w:r>
      <w:r w:rsidR="007B4AB4">
        <w:rPr>
          <w:sz w:val="22"/>
          <w:szCs w:val="22"/>
        </w:rPr>
        <w:t>4</w:t>
      </w:r>
      <w:r w:rsidR="00A35BB8">
        <w:rPr>
          <w:sz w:val="22"/>
          <w:szCs w:val="22"/>
        </w:rPr>
        <w:t>.202</w:t>
      </w:r>
      <w:r w:rsidR="00FA3BBA">
        <w:rPr>
          <w:sz w:val="22"/>
          <w:szCs w:val="22"/>
        </w:rPr>
        <w:t>6 Cuma</w:t>
      </w:r>
      <w:r>
        <w:rPr>
          <w:sz w:val="22"/>
          <w:szCs w:val="22"/>
        </w:rPr>
        <w:t xml:space="preserve"> günü saat 14.00’te</w:t>
      </w:r>
      <w:r>
        <w:rPr>
          <w:b/>
          <w:sz w:val="22"/>
          <w:szCs w:val="22"/>
        </w:rPr>
        <w:t xml:space="preserve"> </w:t>
      </w:r>
      <w:r>
        <w:rPr>
          <w:rFonts w:cs="Arial"/>
          <w:sz w:val="22"/>
          <w:szCs w:val="22"/>
        </w:rPr>
        <w:t>Atatürk Kültür Merkezi Özgürlük Salonunda toplanacaktır. Duyurulur.</w:t>
      </w:r>
    </w:p>
    <w:p w:rsidR="00BE361D" w:rsidRDefault="00BE361D" w:rsidP="00BE361D">
      <w:pPr>
        <w:pStyle w:val="GvdeMetniGirintisi"/>
        <w:tabs>
          <w:tab w:val="right" w:pos="9638"/>
        </w:tabs>
        <w:rPr>
          <w:rFonts w:cs="Arial"/>
          <w:sz w:val="22"/>
          <w:szCs w:val="22"/>
        </w:rPr>
      </w:pPr>
      <w:r>
        <w:rPr>
          <w:rFonts w:cs="Arial"/>
          <w:sz w:val="22"/>
          <w:szCs w:val="22"/>
        </w:rPr>
        <w:t xml:space="preserve">  </w:t>
      </w:r>
    </w:p>
    <w:p w:rsidR="00BE361D" w:rsidRDefault="00BE361D" w:rsidP="00BE361D">
      <w:pPr>
        <w:pStyle w:val="GvdeMetniGirintisi"/>
        <w:tabs>
          <w:tab w:val="left" w:pos="3402"/>
        </w:tabs>
        <w:ind w:firstLine="0"/>
        <w:rPr>
          <w:rFonts w:cs="Arial"/>
          <w:b/>
          <w:sz w:val="22"/>
          <w:szCs w:val="22"/>
          <w:u w:val="single"/>
        </w:rPr>
      </w:pPr>
      <w:r>
        <w:rPr>
          <w:rFonts w:cs="Arial"/>
          <w:b/>
          <w:sz w:val="22"/>
          <w:szCs w:val="22"/>
          <w:u w:val="single"/>
        </w:rPr>
        <w:t xml:space="preserve">G Ü N D E </w:t>
      </w:r>
      <w:proofErr w:type="gramStart"/>
      <w:r>
        <w:rPr>
          <w:rFonts w:cs="Arial"/>
          <w:b/>
          <w:sz w:val="22"/>
          <w:szCs w:val="22"/>
          <w:u w:val="single"/>
        </w:rPr>
        <w:t>M    :</w:t>
      </w:r>
      <w:proofErr w:type="gramEnd"/>
    </w:p>
    <w:p w:rsidR="00F41A13" w:rsidRDefault="00F41A13" w:rsidP="00BE361D">
      <w:pPr>
        <w:pStyle w:val="GvdeMetniGirintisi"/>
        <w:tabs>
          <w:tab w:val="left" w:pos="3402"/>
        </w:tabs>
        <w:ind w:firstLine="0"/>
        <w:rPr>
          <w:rFonts w:cs="Arial"/>
          <w:b/>
          <w:sz w:val="22"/>
          <w:szCs w:val="22"/>
          <w:u w:val="single"/>
        </w:rPr>
      </w:pPr>
    </w:p>
    <w:p w:rsidR="006368DB" w:rsidRDefault="006368DB" w:rsidP="006368DB">
      <w:pPr>
        <w:pStyle w:val="ListeParagraf"/>
        <w:numPr>
          <w:ilvl w:val="0"/>
          <w:numId w:val="4"/>
        </w:numPr>
        <w:tabs>
          <w:tab w:val="left" w:pos="709"/>
          <w:tab w:val="left" w:pos="3696"/>
          <w:tab w:val="left" w:pos="9498"/>
        </w:tabs>
        <w:spacing w:before="120" w:beforeAutospacing="0" w:after="120" w:afterAutospacing="0"/>
        <w:ind w:left="567" w:right="141" w:hanging="425"/>
        <w:jc w:val="both"/>
        <w:rPr>
          <w:rFonts w:ascii="Arial" w:hAnsi="Arial" w:cs="Arial"/>
          <w:sz w:val="22"/>
          <w:szCs w:val="22"/>
        </w:rPr>
      </w:pPr>
      <w:r>
        <w:rPr>
          <w:rFonts w:ascii="Arial" w:hAnsi="Arial" w:cs="Arial"/>
          <w:sz w:val="22"/>
          <w:szCs w:val="22"/>
        </w:rPr>
        <w:t>Yoklama ve açılış</w:t>
      </w:r>
    </w:p>
    <w:p w:rsidR="006368DB" w:rsidRDefault="006368DB" w:rsidP="006368DB">
      <w:pPr>
        <w:pStyle w:val="ListeParagraf"/>
        <w:numPr>
          <w:ilvl w:val="0"/>
          <w:numId w:val="4"/>
        </w:numPr>
        <w:tabs>
          <w:tab w:val="left" w:pos="567"/>
          <w:tab w:val="left" w:pos="709"/>
          <w:tab w:val="left" w:pos="3696"/>
          <w:tab w:val="left" w:pos="9498"/>
        </w:tabs>
        <w:spacing w:before="120" w:beforeAutospacing="0" w:after="120" w:afterAutospacing="0"/>
        <w:ind w:right="141" w:hanging="502"/>
        <w:jc w:val="both"/>
        <w:rPr>
          <w:rFonts w:ascii="Arial" w:hAnsi="Arial" w:cs="Arial"/>
          <w:sz w:val="22"/>
          <w:szCs w:val="22"/>
        </w:rPr>
      </w:pPr>
      <w:proofErr w:type="gramStart"/>
      <w:r>
        <w:rPr>
          <w:rFonts w:ascii="Arial" w:hAnsi="Arial" w:cs="Arial"/>
          <w:sz w:val="22"/>
          <w:szCs w:val="22"/>
        </w:rPr>
        <w:t>Bir önceki birleşim tutanak özetinin okunması.</w:t>
      </w:r>
      <w:proofErr w:type="gramEnd"/>
    </w:p>
    <w:p w:rsidR="006368DB" w:rsidRDefault="006368DB" w:rsidP="006368DB">
      <w:pPr>
        <w:pStyle w:val="ListeParagraf"/>
        <w:numPr>
          <w:ilvl w:val="0"/>
          <w:numId w:val="4"/>
        </w:numPr>
        <w:tabs>
          <w:tab w:val="left" w:pos="3696"/>
          <w:tab w:val="left" w:pos="9498"/>
        </w:tabs>
        <w:spacing w:before="120" w:beforeAutospacing="0" w:after="120" w:afterAutospacing="0"/>
        <w:ind w:left="567" w:right="141" w:hanging="425"/>
        <w:jc w:val="both"/>
        <w:rPr>
          <w:rFonts w:ascii="Arial" w:hAnsi="Arial" w:cs="Arial"/>
          <w:sz w:val="22"/>
          <w:szCs w:val="22"/>
        </w:rPr>
      </w:pPr>
      <w:r>
        <w:rPr>
          <w:rFonts w:ascii="Arial" w:hAnsi="Arial" w:cs="Arial"/>
          <w:sz w:val="22"/>
          <w:szCs w:val="22"/>
        </w:rPr>
        <w:t>2025 Yılı Faaliyet Raporunun görüşülmesi ile ilgili teklife ait Plan ve Bütçe Komisyonu, İmar Komisyonu, Hukuk ve Temel Haklar Komisyonu, Proje Geliştirme ve Kentsel Dönüşüm Komisyonu ile Esnaf ve Ekonomik Hayatın Geliştirilmesi Komisyonu ortak raporunun görüşülmesi.</w:t>
      </w:r>
    </w:p>
    <w:p w:rsidR="006368DB" w:rsidRDefault="006368DB" w:rsidP="006368DB">
      <w:pPr>
        <w:pStyle w:val="ListeParagraf"/>
        <w:numPr>
          <w:ilvl w:val="0"/>
          <w:numId w:val="4"/>
        </w:numPr>
        <w:tabs>
          <w:tab w:val="left" w:pos="709"/>
          <w:tab w:val="left" w:pos="3696"/>
          <w:tab w:val="left" w:pos="9498"/>
        </w:tabs>
        <w:spacing w:before="120" w:beforeAutospacing="0" w:after="30" w:afterAutospacing="0"/>
        <w:ind w:left="567" w:right="141" w:hanging="425"/>
        <w:jc w:val="both"/>
        <w:rPr>
          <w:rFonts w:ascii="Arial" w:hAnsi="Arial" w:cs="Arial"/>
          <w:sz w:val="22"/>
          <w:szCs w:val="22"/>
        </w:rPr>
      </w:pPr>
      <w:r>
        <w:rPr>
          <w:rFonts w:ascii="Arial" w:hAnsi="Arial" w:cs="Arial"/>
          <w:sz w:val="22"/>
          <w:szCs w:val="22"/>
        </w:rPr>
        <w:t>Evsel Katı Atık Tarifesi Ücretinin Yenişehir bölgesinde su tüketiminin oluşmadığı dönemlerde konutlardan alınmaması ile ilgili teklife ait Plan ve Bütçe Komisyonu ile Tarife ve Yönetmelikler Komisyonu ortak raporunun görüşülmesi.</w:t>
      </w:r>
    </w:p>
    <w:p w:rsidR="006368DB" w:rsidRDefault="006368DB" w:rsidP="006368DB">
      <w:pPr>
        <w:pStyle w:val="ListeParagraf"/>
        <w:numPr>
          <w:ilvl w:val="0"/>
          <w:numId w:val="4"/>
        </w:numPr>
        <w:tabs>
          <w:tab w:val="left" w:pos="709"/>
          <w:tab w:val="left" w:pos="3696"/>
          <w:tab w:val="left" w:pos="9498"/>
        </w:tabs>
        <w:spacing w:before="120" w:beforeAutospacing="0" w:after="30" w:afterAutospacing="0"/>
        <w:ind w:left="567" w:right="141" w:hanging="425"/>
        <w:jc w:val="both"/>
        <w:rPr>
          <w:rFonts w:ascii="Arial" w:hAnsi="Arial" w:cs="Arial"/>
          <w:sz w:val="22"/>
          <w:szCs w:val="22"/>
        </w:rPr>
      </w:pPr>
      <w:r>
        <w:rPr>
          <w:rFonts w:ascii="Arial" w:hAnsi="Arial" w:cs="Arial"/>
          <w:sz w:val="22"/>
          <w:szCs w:val="22"/>
        </w:rPr>
        <w:t>Belediyemiz hizmetlerinde kullanılmak üzere 2 adet ATV ‘</w:t>
      </w:r>
      <w:proofErr w:type="spellStart"/>
      <w:r>
        <w:rPr>
          <w:rFonts w:ascii="Arial" w:hAnsi="Arial" w:cs="Arial"/>
          <w:sz w:val="22"/>
          <w:szCs w:val="22"/>
        </w:rPr>
        <w:t>nin</w:t>
      </w:r>
      <w:proofErr w:type="spellEnd"/>
      <w:r>
        <w:rPr>
          <w:rFonts w:ascii="Arial" w:hAnsi="Arial" w:cs="Arial"/>
          <w:sz w:val="22"/>
          <w:szCs w:val="22"/>
        </w:rPr>
        <w:t xml:space="preserve"> satın alınması ile ilgili teklife ait Plan ve Bütçe Komisyonu ile Proje Geliştirme ve Kentsel Dönüşüm Komisyonu ortak raporunun görüşülmesi.</w:t>
      </w:r>
    </w:p>
    <w:p w:rsidR="006368DB" w:rsidRDefault="006368DB" w:rsidP="006368DB">
      <w:pPr>
        <w:pStyle w:val="ListeParagraf"/>
        <w:numPr>
          <w:ilvl w:val="0"/>
          <w:numId w:val="4"/>
        </w:numPr>
        <w:tabs>
          <w:tab w:val="left" w:pos="709"/>
          <w:tab w:val="left" w:pos="3696"/>
          <w:tab w:val="left" w:pos="9498"/>
        </w:tabs>
        <w:spacing w:before="120" w:beforeAutospacing="0" w:after="30" w:afterAutospacing="0"/>
        <w:ind w:left="567" w:right="141" w:hanging="425"/>
        <w:jc w:val="both"/>
        <w:rPr>
          <w:rFonts w:ascii="Arial" w:hAnsi="Arial" w:cs="Arial"/>
          <w:sz w:val="22"/>
          <w:szCs w:val="22"/>
        </w:rPr>
      </w:pPr>
      <w:r>
        <w:rPr>
          <w:rFonts w:ascii="Arial" w:hAnsi="Arial" w:cs="Arial"/>
          <w:sz w:val="22"/>
          <w:szCs w:val="22"/>
        </w:rPr>
        <w:t>Kayseri İli Sarız Belediyesine yardım yapılması ile ilgili teklife ait Plan ve Bütçe Komisyonu, Sosyal Yardım ve Hizmetler Komisyonu, Kültür Sanat ve Turizm Komisyonu ile Kadın Aile ve Çocuk Komisyonu ortak raporunun görüşülmesi.</w:t>
      </w:r>
    </w:p>
    <w:p w:rsidR="006368DB" w:rsidRDefault="006368DB" w:rsidP="006368DB">
      <w:pPr>
        <w:pStyle w:val="ListeParagraf"/>
        <w:numPr>
          <w:ilvl w:val="0"/>
          <w:numId w:val="4"/>
        </w:numPr>
        <w:tabs>
          <w:tab w:val="left" w:pos="709"/>
          <w:tab w:val="left" w:pos="3696"/>
          <w:tab w:val="left" w:pos="9498"/>
        </w:tabs>
        <w:spacing w:before="120" w:beforeAutospacing="0" w:after="30" w:afterAutospacing="0"/>
        <w:ind w:left="567" w:right="141" w:hanging="425"/>
        <w:jc w:val="both"/>
        <w:rPr>
          <w:rFonts w:ascii="Arial" w:hAnsi="Arial" w:cs="Arial"/>
          <w:sz w:val="22"/>
          <w:szCs w:val="22"/>
        </w:rPr>
      </w:pPr>
      <w:r>
        <w:rPr>
          <w:rFonts w:ascii="Arial" w:hAnsi="Arial" w:cs="Arial"/>
          <w:sz w:val="22"/>
          <w:szCs w:val="22"/>
        </w:rPr>
        <w:t xml:space="preserve">Mülkiyeti Belediyemize ait </w:t>
      </w:r>
      <w:proofErr w:type="spellStart"/>
      <w:r>
        <w:rPr>
          <w:rFonts w:ascii="Arial" w:hAnsi="Arial" w:cs="Arial"/>
          <w:sz w:val="22"/>
          <w:szCs w:val="22"/>
        </w:rPr>
        <w:t>Menteş</w:t>
      </w:r>
      <w:proofErr w:type="spellEnd"/>
      <w:r>
        <w:rPr>
          <w:rFonts w:ascii="Arial" w:hAnsi="Arial" w:cs="Arial"/>
          <w:sz w:val="22"/>
          <w:szCs w:val="22"/>
        </w:rPr>
        <w:t xml:space="preserve"> Mahallesi, 6398 ada, 7 </w:t>
      </w:r>
      <w:proofErr w:type="spellStart"/>
      <w:r>
        <w:rPr>
          <w:rFonts w:ascii="Arial" w:hAnsi="Arial" w:cs="Arial"/>
          <w:sz w:val="22"/>
          <w:szCs w:val="22"/>
        </w:rPr>
        <w:t>nolu</w:t>
      </w:r>
      <w:proofErr w:type="spellEnd"/>
      <w:r>
        <w:rPr>
          <w:rFonts w:ascii="Arial" w:hAnsi="Arial" w:cs="Arial"/>
          <w:sz w:val="22"/>
          <w:szCs w:val="22"/>
        </w:rPr>
        <w:t xml:space="preserve"> 4927,71m2 yüzölçümlü “Ticari Alan” vasıflı taşınmazın Belediyemizin iştiraki olan Yenişehir Belediyesi Personel </w:t>
      </w:r>
      <w:proofErr w:type="spellStart"/>
      <w:r>
        <w:rPr>
          <w:rFonts w:ascii="Arial" w:hAnsi="Arial" w:cs="Arial"/>
          <w:sz w:val="22"/>
          <w:szCs w:val="22"/>
        </w:rPr>
        <w:t>Limited</w:t>
      </w:r>
      <w:proofErr w:type="spellEnd"/>
      <w:r>
        <w:rPr>
          <w:rFonts w:ascii="Arial" w:hAnsi="Arial" w:cs="Arial"/>
          <w:sz w:val="22"/>
          <w:szCs w:val="22"/>
        </w:rPr>
        <w:t xml:space="preserve"> Şirketine devrinin ayni sermaye artışı olarak yapılması ile ilgili teklife ait Plan ve Bütçe Komisyonu, İmar Komisyonu ile Enerji ve Ekoloji Komisyonu ortak raporunun görüşülmesi.</w:t>
      </w:r>
    </w:p>
    <w:p w:rsidR="006368DB" w:rsidRDefault="006368DB" w:rsidP="006368DB">
      <w:pPr>
        <w:pStyle w:val="ListeParagraf"/>
        <w:numPr>
          <w:ilvl w:val="0"/>
          <w:numId w:val="4"/>
        </w:numPr>
        <w:tabs>
          <w:tab w:val="left" w:pos="709"/>
          <w:tab w:val="left" w:pos="3696"/>
          <w:tab w:val="left" w:pos="9498"/>
        </w:tabs>
        <w:spacing w:before="120" w:beforeAutospacing="0" w:after="30" w:afterAutospacing="0"/>
        <w:ind w:left="567" w:right="141" w:hanging="425"/>
        <w:jc w:val="both"/>
        <w:rPr>
          <w:rFonts w:ascii="Arial" w:hAnsi="Arial" w:cs="Arial"/>
          <w:sz w:val="22"/>
          <w:szCs w:val="22"/>
        </w:rPr>
      </w:pPr>
      <w:r>
        <w:rPr>
          <w:rFonts w:ascii="Arial" w:hAnsi="Arial" w:cs="Arial"/>
          <w:sz w:val="22"/>
          <w:szCs w:val="22"/>
        </w:rPr>
        <w:t xml:space="preserve">Belediyemiz iştiraki olan Yenişehir İşletmecilik İnşaat Sanayi ve Ticaret A.Ş.’ye sermaye aktarımı yapılması ile ilgili teklife ait Plan ve Bütçe Komisyonu, Enerji ve Ekoloji Komisyonu ile Proje Geliştirme ve Kentsel Dönüşüm Komisyonu ortak raporunun görüşülmesi.  </w:t>
      </w:r>
    </w:p>
    <w:p w:rsidR="00F41A13" w:rsidRPr="00BB69FC" w:rsidRDefault="00F41A13" w:rsidP="00D82A22">
      <w:pPr>
        <w:pStyle w:val="ListeParagraf"/>
        <w:tabs>
          <w:tab w:val="left" w:pos="709"/>
          <w:tab w:val="left" w:pos="3696"/>
          <w:tab w:val="left" w:pos="9498"/>
        </w:tabs>
        <w:spacing w:before="120" w:beforeAutospacing="0" w:after="30" w:afterAutospacing="0"/>
        <w:ind w:left="567" w:right="141"/>
        <w:jc w:val="both"/>
        <w:rPr>
          <w:rFonts w:cs="Arial"/>
          <w:b/>
          <w:sz w:val="22"/>
          <w:szCs w:val="22"/>
          <w:u w:val="single"/>
        </w:rPr>
      </w:pPr>
    </w:p>
    <w:sectPr w:rsidR="00F41A13" w:rsidRPr="00BB69FC" w:rsidSect="00943038">
      <w:pgSz w:w="11906" w:h="16838"/>
      <w:pgMar w:top="1134" w:right="1134" w:bottom="851"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1C061B"/>
    <w:multiLevelType w:val="hybridMultilevel"/>
    <w:tmpl w:val="7158CA78"/>
    <w:lvl w:ilvl="0" w:tplc="D2326788">
      <w:start w:val="1"/>
      <w:numFmt w:val="decimal"/>
      <w:lvlText w:val="%1."/>
      <w:lvlJc w:val="left"/>
      <w:pPr>
        <w:ind w:left="644" w:hanging="360"/>
      </w:pPr>
      <w:rPr>
        <w:rFonts w:ascii="Arial" w:hAnsi="Arial" w:cs="Arial" w:hint="default"/>
        <w:color w:val="auto"/>
        <w:sz w:val="22"/>
        <w:szCs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6192789C"/>
    <w:multiLevelType w:val="hybridMultilevel"/>
    <w:tmpl w:val="4DF89934"/>
    <w:lvl w:ilvl="0" w:tplc="EE54A60A">
      <w:start w:val="1"/>
      <w:numFmt w:val="decimal"/>
      <w:lvlText w:val="%1."/>
      <w:lvlJc w:val="left"/>
      <w:pPr>
        <w:tabs>
          <w:tab w:val="num" w:pos="502"/>
        </w:tabs>
        <w:ind w:left="502"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644"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F41A13"/>
    <w:rsid w:val="00267A3E"/>
    <w:rsid w:val="003418C8"/>
    <w:rsid w:val="00362102"/>
    <w:rsid w:val="00480BD5"/>
    <w:rsid w:val="005A0257"/>
    <w:rsid w:val="006368DB"/>
    <w:rsid w:val="007B4AB4"/>
    <w:rsid w:val="00891232"/>
    <w:rsid w:val="009255BC"/>
    <w:rsid w:val="00934470"/>
    <w:rsid w:val="00943038"/>
    <w:rsid w:val="009959C2"/>
    <w:rsid w:val="00A222C9"/>
    <w:rsid w:val="00A35BB8"/>
    <w:rsid w:val="00A50613"/>
    <w:rsid w:val="00A83D34"/>
    <w:rsid w:val="00BB69FC"/>
    <w:rsid w:val="00BE361D"/>
    <w:rsid w:val="00C57D46"/>
    <w:rsid w:val="00CF544E"/>
    <w:rsid w:val="00CF69AA"/>
    <w:rsid w:val="00D701DE"/>
    <w:rsid w:val="00D82A22"/>
    <w:rsid w:val="00DD7704"/>
    <w:rsid w:val="00DE01EE"/>
    <w:rsid w:val="00E310EA"/>
    <w:rsid w:val="00F41A13"/>
    <w:rsid w:val="00FA3B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03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locked/>
    <w:rsid w:val="00BE361D"/>
    <w:rPr>
      <w:rFonts w:ascii="Arial" w:hAnsi="Arial" w:cs="Arial"/>
      <w:b/>
      <w:sz w:val="24"/>
    </w:rPr>
  </w:style>
  <w:style w:type="paragraph" w:styleId="GvdeMetniGirintisi">
    <w:name w:val="Body Text Indent"/>
    <w:basedOn w:val="Normal"/>
    <w:link w:val="GvdeMetniGirintisiChar"/>
    <w:semiHidden/>
    <w:unhideWhenUsed/>
    <w:rsid w:val="00BE361D"/>
    <w:pPr>
      <w:ind w:firstLine="851"/>
      <w:jc w:val="both"/>
    </w:pPr>
    <w:rPr>
      <w:rFonts w:ascii="Arial" w:hAnsi="Arial"/>
      <w:sz w:val="24"/>
    </w:rPr>
  </w:style>
  <w:style w:type="character" w:customStyle="1" w:styleId="GvdeMetniGirintisiChar">
    <w:name w:val="Gövde Metni Girintisi Char"/>
    <w:basedOn w:val="VarsaylanParagrafYazTipi"/>
    <w:link w:val="GvdeMetniGirintisi"/>
    <w:semiHidden/>
    <w:rsid w:val="00BE361D"/>
    <w:rPr>
      <w:rFonts w:ascii="Arial" w:hAnsi="Arial"/>
      <w:sz w:val="24"/>
    </w:rPr>
  </w:style>
  <w:style w:type="paragraph" w:styleId="KonuBal">
    <w:name w:val="Title"/>
    <w:basedOn w:val="Normal"/>
    <w:link w:val="KonuBalChar"/>
    <w:qFormat/>
    <w:rsid w:val="00BE361D"/>
    <w:pPr>
      <w:spacing w:before="100" w:beforeAutospacing="1" w:after="100" w:afterAutospacing="1"/>
    </w:pPr>
    <w:rPr>
      <w:rFonts w:ascii="Arial" w:hAnsi="Arial" w:cs="Arial"/>
      <w:b/>
      <w:sz w:val="24"/>
    </w:rPr>
  </w:style>
  <w:style w:type="character" w:customStyle="1" w:styleId="KonuBalChar1">
    <w:name w:val="Konu Başlığı Char1"/>
    <w:basedOn w:val="VarsaylanParagrafYazTipi"/>
    <w:link w:val="KonuBal"/>
    <w:uiPriority w:val="10"/>
    <w:rsid w:val="00BE361D"/>
    <w:rPr>
      <w:rFonts w:ascii="Cambria" w:eastAsia="Times New Roman" w:hAnsi="Cambria" w:cs="Times New Roman"/>
      <w:b/>
      <w:bCs/>
      <w:kern w:val="28"/>
      <w:sz w:val="32"/>
      <w:szCs w:val="32"/>
    </w:rPr>
  </w:style>
  <w:style w:type="paragraph" w:styleId="ListeParagraf">
    <w:name w:val="List Paragraph"/>
    <w:basedOn w:val="Normal"/>
    <w:uiPriority w:val="34"/>
    <w:qFormat/>
    <w:rsid w:val="00A35BB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7290667">
      <w:bodyDiv w:val="1"/>
      <w:marLeft w:val="0"/>
      <w:marRight w:val="0"/>
      <w:marTop w:val="0"/>
      <w:marBottom w:val="0"/>
      <w:divBdr>
        <w:top w:val="none" w:sz="0" w:space="0" w:color="auto"/>
        <w:left w:val="none" w:sz="0" w:space="0" w:color="auto"/>
        <w:bottom w:val="none" w:sz="0" w:space="0" w:color="auto"/>
        <w:right w:val="none" w:sz="0" w:space="0" w:color="auto"/>
      </w:divBdr>
    </w:div>
    <w:div w:id="630863374">
      <w:bodyDiv w:val="1"/>
      <w:marLeft w:val="0"/>
      <w:marRight w:val="0"/>
      <w:marTop w:val="0"/>
      <w:marBottom w:val="0"/>
      <w:divBdr>
        <w:top w:val="none" w:sz="0" w:space="0" w:color="auto"/>
        <w:left w:val="none" w:sz="0" w:space="0" w:color="auto"/>
        <w:bottom w:val="none" w:sz="0" w:space="0" w:color="auto"/>
        <w:right w:val="none" w:sz="0" w:space="0" w:color="auto"/>
      </w:divBdr>
    </w:div>
    <w:div w:id="1279138459">
      <w:bodyDiv w:val="1"/>
      <w:marLeft w:val="0"/>
      <w:marRight w:val="0"/>
      <w:marTop w:val="0"/>
      <w:marBottom w:val="0"/>
      <w:divBdr>
        <w:top w:val="none" w:sz="0" w:space="0" w:color="auto"/>
        <w:left w:val="none" w:sz="0" w:space="0" w:color="auto"/>
        <w:bottom w:val="none" w:sz="0" w:space="0" w:color="auto"/>
        <w:right w:val="none" w:sz="0" w:space="0" w:color="auto"/>
      </w:divBdr>
    </w:div>
    <w:div w:id="1589775886">
      <w:bodyDiv w:val="1"/>
      <w:marLeft w:val="0"/>
      <w:marRight w:val="0"/>
      <w:marTop w:val="0"/>
      <w:marBottom w:val="0"/>
      <w:divBdr>
        <w:top w:val="none" w:sz="0" w:space="0" w:color="auto"/>
        <w:left w:val="none" w:sz="0" w:space="0" w:color="auto"/>
        <w:bottom w:val="none" w:sz="0" w:space="0" w:color="auto"/>
        <w:right w:val="none" w:sz="0" w:space="0" w:color="auto"/>
      </w:divBdr>
    </w:div>
    <w:div w:id="1679842239">
      <w:bodyDiv w:val="1"/>
      <w:marLeft w:val="0"/>
      <w:marRight w:val="0"/>
      <w:marTop w:val="0"/>
      <w:marBottom w:val="0"/>
      <w:divBdr>
        <w:top w:val="none" w:sz="0" w:space="0" w:color="auto"/>
        <w:left w:val="none" w:sz="0" w:space="0" w:color="auto"/>
        <w:bottom w:val="none" w:sz="0" w:space="0" w:color="auto"/>
        <w:right w:val="none" w:sz="0" w:space="0" w:color="auto"/>
      </w:divBdr>
    </w:div>
    <w:div w:id="191766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ZIISLERI\Desktop\05%20&#350;UBAT%202024%20&#304;NTERNET%20MECL&#304;S%20G&#220;NDEM&#304;.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05 ŞUBAT 2024 İNTERNET MECLİS GÜNDEMİ</Template>
  <TotalTime>1</TotalTime>
  <Pages>1</Pages>
  <Words>280</Words>
  <Characters>1599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Teclinn Ltd. Şti.</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sefike.yelken</cp:lastModifiedBy>
  <cp:revision>4</cp:revision>
  <dcterms:created xsi:type="dcterms:W3CDTF">2026-04-09T14:59:00Z</dcterms:created>
  <dcterms:modified xsi:type="dcterms:W3CDTF">2026-04-09T15:00:00Z</dcterms:modified>
</cp:coreProperties>
</file>