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2516A" w:rsidRPr="00510B37" w:rsidRDefault="001E64BF" w:rsidP="00510B37">
            <w:pPr>
              <w:pStyle w:val="ListeParagraf"/>
              <w:tabs>
                <w:tab w:val="left" w:pos="3696"/>
                <w:tab w:val="left" w:pos="9498"/>
              </w:tabs>
              <w:spacing w:before="120" w:beforeAutospacing="0" w:after="120" w:afterAutospacing="0"/>
              <w:ind w:right="141" w:firstLine="601"/>
              <w:jc w:val="both"/>
              <w:rPr>
                <w:rFonts w:ascii="Arial" w:hAnsi="Arial" w:cs="Arial"/>
              </w:rPr>
            </w:pPr>
            <w:proofErr w:type="gramStart"/>
            <w:r w:rsidRPr="00510B37">
              <w:rPr>
                <w:rFonts w:ascii="Arial" w:hAnsi="Arial" w:cs="Arial"/>
              </w:rPr>
              <w:t xml:space="preserve">Belediye Meclisinin </w:t>
            </w:r>
            <w:r w:rsidR="00FE5094">
              <w:rPr>
                <w:rFonts w:ascii="Arial" w:hAnsi="Arial" w:cs="Arial"/>
              </w:rPr>
              <w:t>02.03.2026</w:t>
            </w:r>
            <w:r w:rsidRPr="00510B37">
              <w:rPr>
                <w:rFonts w:ascii="Arial" w:hAnsi="Arial" w:cs="Arial"/>
              </w:rPr>
              <w:t xml:space="preserve"> tarih ve </w:t>
            </w:r>
            <w:r w:rsidR="00FE5094">
              <w:rPr>
                <w:rFonts w:ascii="Arial" w:hAnsi="Arial" w:cs="Arial"/>
              </w:rPr>
              <w:t xml:space="preserve">65 </w:t>
            </w:r>
            <w:r w:rsidR="0022516A" w:rsidRPr="00510B37">
              <w:rPr>
                <w:rFonts w:ascii="Arial" w:hAnsi="Arial" w:cs="Arial"/>
              </w:rPr>
              <w:t xml:space="preserve">sayılı ara kararı Plan ve Bütçe Komisyonuna </w:t>
            </w:r>
            <w:r w:rsidRPr="00510B37">
              <w:rPr>
                <w:rFonts w:ascii="Arial" w:hAnsi="Arial" w:cs="Arial"/>
              </w:rPr>
              <w:t xml:space="preserve">havale edilen </w:t>
            </w:r>
            <w:r w:rsidR="0022516A" w:rsidRPr="00510B37">
              <w:rPr>
                <w:rFonts w:ascii="Arial" w:hAnsi="Arial" w:cs="Arial"/>
              </w:rPr>
              <w:t xml:space="preserve">Mülkiyeti Belediyemize ait Çiftlik, 10301 ada, 3 </w:t>
            </w:r>
            <w:proofErr w:type="spellStart"/>
            <w:r w:rsidR="0022516A" w:rsidRPr="00510B37">
              <w:rPr>
                <w:rFonts w:ascii="Arial" w:hAnsi="Arial" w:cs="Arial"/>
              </w:rPr>
              <w:t>nolu</w:t>
            </w:r>
            <w:proofErr w:type="spellEnd"/>
            <w:r w:rsidR="0022516A" w:rsidRPr="00510B37">
              <w:rPr>
                <w:rFonts w:ascii="Arial" w:hAnsi="Arial" w:cs="Arial"/>
              </w:rPr>
              <w:t xml:space="preserve"> parsel üzerinde bulunan Yenişehir Fuar Merkezinin kiraya verilmesi ve kira süresinin belirlenmesi için Encümene yetki verilmesi teklif</w:t>
            </w:r>
            <w:r w:rsidR="00510B37" w:rsidRPr="00510B37">
              <w:rPr>
                <w:rFonts w:ascii="Arial" w:hAnsi="Arial" w:cs="Arial"/>
              </w:rPr>
              <w:t>i ile ilgili</w:t>
            </w:r>
            <w:r w:rsidR="0022516A" w:rsidRPr="00510B37">
              <w:rPr>
                <w:rFonts w:ascii="Arial" w:hAnsi="Arial" w:cs="Arial"/>
              </w:rPr>
              <w:t xml:space="preserve"> </w:t>
            </w:r>
            <w:r w:rsidR="00FE5094">
              <w:rPr>
                <w:rFonts w:ascii="Arial" w:hAnsi="Arial" w:cs="Arial"/>
              </w:rPr>
              <w:t xml:space="preserve">05.03.2026 </w:t>
            </w:r>
            <w:r w:rsidR="0022516A" w:rsidRPr="00510B37">
              <w:rPr>
                <w:rFonts w:ascii="Arial" w:hAnsi="Arial" w:cs="Arial"/>
              </w:rPr>
              <w:t>tarihli komisyon raporu okunarak görüşülmeye geçildi.</w:t>
            </w:r>
            <w:proofErr w:type="gramEnd"/>
          </w:p>
          <w:p w:rsidR="00245229" w:rsidRPr="0075618F" w:rsidRDefault="00245229" w:rsidP="0022516A">
            <w:pPr>
              <w:ind w:left="34" w:firstLine="567"/>
              <w:jc w:val="both"/>
              <w:rPr>
                <w:rFonts w:ascii="Arial" w:hAnsi="Arial" w:cs="Arial"/>
                <w:sz w:val="24"/>
                <w:szCs w:val="24"/>
              </w:rPr>
            </w:pP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7758A8" w:rsidRDefault="007758A8">
            <w:pPr>
              <w:jc w:val="center"/>
              <w:rPr>
                <w:b/>
                <w:sz w:val="24"/>
                <w:u w:val="single"/>
              </w:rPr>
            </w:pPr>
          </w:p>
          <w:p w:rsidR="00A4022D" w:rsidRDefault="00A4022D">
            <w:pPr>
              <w:jc w:val="center"/>
              <w:rPr>
                <w:b/>
                <w:sz w:val="24"/>
                <w:u w:val="single"/>
              </w:rPr>
            </w:pPr>
            <w:r>
              <w:rPr>
                <w:b/>
                <w:sz w:val="24"/>
                <w:u w:val="single"/>
              </w:rPr>
              <w:t>KONUNUN GÖRÜŞÜLEREK OYLANMASI SONUCUNDA</w:t>
            </w:r>
          </w:p>
          <w:p w:rsidR="0075618F" w:rsidRDefault="0075618F">
            <w:pPr>
              <w:jc w:val="center"/>
              <w:rPr>
                <w:b/>
                <w:sz w:val="24"/>
                <w:u w:val="single"/>
              </w:rPr>
            </w:pPr>
          </w:p>
          <w:p w:rsidR="002941C4" w:rsidRDefault="002941C4" w:rsidP="002941C4">
            <w:pPr>
              <w:pStyle w:val="NormalWeb"/>
              <w:ind w:firstLine="567"/>
              <w:jc w:val="both"/>
              <w:rPr>
                <w:rFonts w:ascii="Arial" w:hAnsi="Arial" w:cs="Arial"/>
              </w:rPr>
            </w:pPr>
            <w:r>
              <w:rPr>
                <w:rFonts w:ascii="Arial" w:hAnsi="Arial" w:cs="Arial"/>
              </w:rPr>
              <w:t xml:space="preserve">Mülkiyeti belediyemize ait olan Çiftlik Mahallesi 10301 ada 3 </w:t>
            </w:r>
            <w:proofErr w:type="spellStart"/>
            <w:r>
              <w:rPr>
                <w:rFonts w:ascii="Arial" w:hAnsi="Arial" w:cs="Arial"/>
              </w:rPr>
              <w:t>nolu</w:t>
            </w:r>
            <w:proofErr w:type="spellEnd"/>
            <w:r>
              <w:rPr>
                <w:rFonts w:ascii="Arial" w:hAnsi="Arial" w:cs="Arial"/>
              </w:rPr>
              <w:t xml:space="preserve"> parsel üzerinde bulunan Yenişehir Fuar Merkezinin kiraya verilmesi ve kira süresinin belirlenmesi hususunun Belediye Meclisinde görüşülerek Belediye Encümenine yetki verilmesine ilişkin teklif, Belediye Meclisinin 0</w:t>
            </w:r>
            <w:r w:rsidR="00F56E19">
              <w:rPr>
                <w:rFonts w:ascii="Arial" w:hAnsi="Arial" w:cs="Arial"/>
              </w:rPr>
              <w:t xml:space="preserve">2.03.2026 tarihli ve 65 sayılı </w:t>
            </w:r>
            <w:r>
              <w:rPr>
                <w:rFonts w:ascii="Arial" w:hAnsi="Arial" w:cs="Arial"/>
              </w:rPr>
              <w:t>ara kararı ile Plan ve Bütçe Komisyonuna havale edilmiştir.</w:t>
            </w:r>
          </w:p>
          <w:p w:rsidR="00720AAA" w:rsidRDefault="009979D5" w:rsidP="00510B37">
            <w:pPr>
              <w:ind w:firstLine="567"/>
              <w:jc w:val="both"/>
            </w:pPr>
            <w:proofErr w:type="gramStart"/>
            <w:r>
              <w:rPr>
                <w:rFonts w:ascii="Arial" w:hAnsi="Arial" w:cs="Arial"/>
                <w:sz w:val="24"/>
                <w:szCs w:val="24"/>
              </w:rPr>
              <w:t>K</w:t>
            </w:r>
            <w:r w:rsidR="00FE5094">
              <w:rPr>
                <w:rFonts w:ascii="Arial" w:hAnsi="Arial" w:cs="Arial"/>
                <w:sz w:val="24"/>
                <w:szCs w:val="24"/>
              </w:rPr>
              <w:t>omisyon raporu doğrultusunda</w:t>
            </w:r>
            <w:r w:rsidR="002941C4">
              <w:rPr>
                <w:rFonts w:ascii="Arial" w:hAnsi="Arial" w:cs="Arial"/>
                <w:sz w:val="24"/>
                <w:szCs w:val="24"/>
              </w:rPr>
              <w:t xml:space="preserve">; 5393 sayılı Belediye Kanununun Belediye Meclisinin Görev ve Yetkileri başlığının 18.maddesinin (e) bendinde “Taşınmaz mal alımına, satımına, takasına, tahsisine, tahsisi şeklinin değiştirilmesine veya tahsisli bir taşınmazın kamu hizmetinde ihtiyaç duyulmaması halinde tahsisin kaldırılmasına; üç yıldan fazla kiralanmasına ve süresi otuz yılı geçmemek kaydıyla bunlar üzerinde sınırlı ayni hak tesisine karar vermek” Belediye Meclisinin yetkisi </w:t>
            </w:r>
            <w:r w:rsidR="00F56E19">
              <w:rPr>
                <w:rFonts w:ascii="Arial" w:hAnsi="Arial" w:cs="Arial"/>
                <w:sz w:val="24"/>
                <w:szCs w:val="24"/>
              </w:rPr>
              <w:t>dâhilinde</w:t>
            </w:r>
            <w:r w:rsidR="002941C4">
              <w:rPr>
                <w:rFonts w:ascii="Arial" w:hAnsi="Arial" w:cs="Arial"/>
                <w:sz w:val="24"/>
                <w:szCs w:val="24"/>
              </w:rPr>
              <w:t xml:space="preserve"> olduğundan söz konusu Çiftlik Mahallesi 10301 ada 3 </w:t>
            </w:r>
            <w:proofErr w:type="spellStart"/>
            <w:r w:rsidR="002941C4">
              <w:rPr>
                <w:rFonts w:ascii="Arial" w:hAnsi="Arial" w:cs="Arial"/>
                <w:sz w:val="24"/>
                <w:szCs w:val="24"/>
              </w:rPr>
              <w:t>nolu</w:t>
            </w:r>
            <w:proofErr w:type="spellEnd"/>
            <w:r w:rsidR="002941C4">
              <w:rPr>
                <w:rFonts w:ascii="Arial" w:hAnsi="Arial" w:cs="Arial"/>
                <w:sz w:val="24"/>
                <w:szCs w:val="24"/>
              </w:rPr>
              <w:t xml:space="preserve"> parsel üzerinde bulunan Yenişehir Fuar Merkezinin kiraya verilmesi, kira süresinin belirlenmesi ve Belediye Encümenine yetki verilmesinin kabulüne oy birliği ile karar verildi. </w:t>
            </w:r>
            <w:proofErr w:type="gramEnd"/>
          </w:p>
          <w:p w:rsidR="00720AAA" w:rsidRDefault="00720AAA" w:rsidP="00D865A1">
            <w:pPr>
              <w:tabs>
                <w:tab w:val="left" w:pos="567"/>
                <w:tab w:val="center" w:pos="2268"/>
                <w:tab w:val="center" w:pos="7513"/>
              </w:tabs>
              <w:ind w:left="-108" w:right="33" w:firstLine="567"/>
              <w:jc w:val="both"/>
            </w:pPr>
          </w:p>
          <w:p w:rsidR="00720AAA" w:rsidRDefault="00720AAA" w:rsidP="00D865A1">
            <w:pPr>
              <w:tabs>
                <w:tab w:val="left" w:pos="567"/>
                <w:tab w:val="center" w:pos="2268"/>
                <w:tab w:val="center" w:pos="7513"/>
              </w:tabs>
              <w:ind w:left="-108" w:right="33" w:firstLine="567"/>
              <w:jc w:val="both"/>
            </w:pPr>
          </w:p>
          <w:p w:rsidR="00720AAA" w:rsidRDefault="00720AAA" w:rsidP="00D865A1">
            <w:pPr>
              <w:tabs>
                <w:tab w:val="left" w:pos="567"/>
                <w:tab w:val="center" w:pos="2268"/>
                <w:tab w:val="center" w:pos="7513"/>
              </w:tabs>
              <w:ind w:left="-108" w:right="33" w:firstLine="567"/>
              <w:jc w:val="both"/>
            </w:pPr>
          </w:p>
          <w:p w:rsidR="00D865A1" w:rsidRDefault="00D865A1" w:rsidP="006E5B24">
            <w:pPr>
              <w:tabs>
                <w:tab w:val="left" w:pos="567"/>
                <w:tab w:val="center" w:pos="2268"/>
                <w:tab w:val="center" w:pos="7513"/>
              </w:tabs>
              <w:ind w:left="-108" w:right="33" w:firstLine="567"/>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402"/>
        <w:gridCol w:w="3402"/>
        <w:gridCol w:w="3402"/>
      </w:tblGrid>
      <w:tr w:rsidR="00AD2A1E" w:rsidTr="00AD2A1E">
        <w:trPr>
          <w:cantSplit/>
          <w:trHeight w:hRule="exact" w:val="713"/>
        </w:trPr>
        <w:tc>
          <w:tcPr>
            <w:tcW w:w="3402" w:type="dxa"/>
            <w:tcBorders>
              <w:top w:val="nil"/>
              <w:left w:val="nil"/>
              <w:bottom w:val="nil"/>
              <w:right w:val="nil"/>
            </w:tcBorders>
            <w:hideMark/>
          </w:tcPr>
          <w:p w:rsidR="00AD2A1E" w:rsidRDefault="00AD2A1E">
            <w:pPr>
              <w:pStyle w:val="Balk1"/>
              <w:rPr>
                <w:rFonts w:eastAsiaTheme="minorEastAsia"/>
                <w:szCs w:val="24"/>
              </w:rPr>
            </w:pPr>
            <w:r>
              <w:rPr>
                <w:rFonts w:eastAsiaTheme="minorEastAsia"/>
                <w:szCs w:val="24"/>
              </w:rPr>
              <w:t>MECLİS BAŞKANI</w:t>
            </w:r>
          </w:p>
          <w:p w:rsidR="00AD2A1E" w:rsidRDefault="00AD2A1E">
            <w:pPr>
              <w:jc w:val="center"/>
            </w:pPr>
            <w:r>
              <w:rPr>
                <w:b/>
                <w:sz w:val="24"/>
                <w:szCs w:val="24"/>
              </w:rPr>
              <w:t>Abdullah ÖZYİĞİT</w:t>
            </w:r>
          </w:p>
        </w:tc>
        <w:tc>
          <w:tcPr>
            <w:tcW w:w="3402" w:type="dxa"/>
            <w:tcBorders>
              <w:top w:val="nil"/>
              <w:left w:val="nil"/>
              <w:bottom w:val="nil"/>
              <w:right w:val="nil"/>
            </w:tcBorders>
            <w:hideMark/>
          </w:tcPr>
          <w:p w:rsidR="00AD2A1E" w:rsidRDefault="00AD2A1E">
            <w:pPr>
              <w:pStyle w:val="Balk1"/>
              <w:rPr>
                <w:rFonts w:eastAsiaTheme="minorEastAsia"/>
                <w:szCs w:val="24"/>
              </w:rPr>
            </w:pPr>
            <w:proofErr w:type="gramStart"/>
            <w:r>
              <w:rPr>
                <w:rFonts w:eastAsiaTheme="minorEastAsia"/>
                <w:szCs w:val="24"/>
              </w:rPr>
              <w:t>KATİP</w:t>
            </w:r>
            <w:proofErr w:type="gramEnd"/>
          </w:p>
          <w:p w:rsidR="00AD2A1E" w:rsidRDefault="00AD2A1E">
            <w:pPr>
              <w:jc w:val="center"/>
              <w:rPr>
                <w:b/>
                <w:sz w:val="24"/>
                <w:szCs w:val="24"/>
              </w:rPr>
            </w:pPr>
            <w:r>
              <w:rPr>
                <w:b/>
                <w:sz w:val="24"/>
                <w:szCs w:val="24"/>
              </w:rPr>
              <w:t>Necmettin CABADAK</w:t>
            </w:r>
          </w:p>
        </w:tc>
        <w:tc>
          <w:tcPr>
            <w:tcW w:w="3402" w:type="dxa"/>
            <w:tcBorders>
              <w:top w:val="nil"/>
              <w:left w:val="nil"/>
              <w:bottom w:val="nil"/>
              <w:right w:val="nil"/>
            </w:tcBorders>
            <w:hideMark/>
          </w:tcPr>
          <w:p w:rsidR="00AD2A1E" w:rsidRDefault="00AD2A1E">
            <w:pPr>
              <w:pStyle w:val="Balk1"/>
              <w:rPr>
                <w:rFonts w:eastAsiaTheme="minorEastAsia"/>
                <w:szCs w:val="24"/>
              </w:rPr>
            </w:pPr>
            <w:proofErr w:type="gramStart"/>
            <w:r>
              <w:rPr>
                <w:rFonts w:eastAsiaTheme="minorEastAsia"/>
                <w:szCs w:val="24"/>
              </w:rPr>
              <w:t>KATİP</w:t>
            </w:r>
            <w:proofErr w:type="gramEnd"/>
          </w:p>
          <w:p w:rsidR="00AD2A1E" w:rsidRDefault="00383E15">
            <w:pPr>
              <w:jc w:val="center"/>
              <w:rPr>
                <w:b/>
                <w:sz w:val="24"/>
                <w:szCs w:val="24"/>
              </w:rPr>
            </w:pPr>
            <w:r>
              <w:rPr>
                <w:b/>
                <w:sz w:val="24"/>
                <w:szCs w:val="24"/>
              </w:rPr>
              <w:t>Sevil YEŞİL</w:t>
            </w:r>
          </w:p>
        </w:tc>
      </w:tr>
    </w:tbl>
    <w:p w:rsidR="00AD2A1E" w:rsidRDefault="00AD2A1E" w:rsidP="00AD2A1E"/>
    <w:p w:rsidR="00AD2A1E" w:rsidRDefault="00AD2A1E" w:rsidP="00AD2A1E"/>
    <w:p w:rsidR="00AD2A1E" w:rsidRDefault="00AD2A1E" w:rsidP="00AD2A1E"/>
    <w:p w:rsidR="00AD2A1E" w:rsidRDefault="00AD2A1E" w:rsidP="00AD2A1E"/>
    <w:p w:rsidR="00AD2A1E" w:rsidRDefault="00AD2A1E" w:rsidP="00AD2A1E">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AD2A1E" w:rsidRDefault="00AD2A1E" w:rsidP="00AD2A1E">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/03/2026</w:t>
      </w:r>
    </w:p>
    <w:p w:rsidR="00AD2A1E" w:rsidRDefault="00AD2A1E" w:rsidP="00AD2A1E">
      <w:pPr>
        <w:tabs>
          <w:tab w:val="left" w:pos="4536"/>
        </w:tabs>
        <w:rPr>
          <w:rFonts w:ascii="Arial" w:hAnsi="Arial" w:cs="Arial"/>
          <w:sz w:val="18"/>
          <w:szCs w:val="18"/>
        </w:rPr>
      </w:pPr>
    </w:p>
    <w:p w:rsidR="00AD2A1E" w:rsidRDefault="00AD2A1E" w:rsidP="00AD2A1E">
      <w:pPr>
        <w:tabs>
          <w:tab w:val="left" w:pos="4536"/>
        </w:tabs>
        <w:rPr>
          <w:rFonts w:ascii="Arial" w:hAnsi="Arial" w:cs="Arial"/>
          <w:sz w:val="18"/>
          <w:szCs w:val="18"/>
        </w:rPr>
      </w:pPr>
    </w:p>
    <w:p w:rsidR="00AD2A1E" w:rsidRDefault="00AD2A1E" w:rsidP="00AD2A1E">
      <w:pPr>
        <w:tabs>
          <w:tab w:val="left" w:pos="4111"/>
        </w:tabs>
        <w:rPr>
          <w:rFonts w:ascii="Arial" w:hAnsi="Arial" w:cs="Arial"/>
          <w:sz w:val="18"/>
          <w:szCs w:val="18"/>
        </w:rPr>
      </w:pPr>
    </w:p>
    <w:p w:rsidR="00AD2A1E" w:rsidRDefault="00AD2A1E" w:rsidP="00AD2A1E">
      <w:pPr>
        <w:tabs>
          <w:tab w:val="center" w:pos="9072"/>
        </w:tabs>
        <w:rPr>
          <w:rFonts w:ascii="Arial" w:hAnsi="Arial" w:cs="Arial"/>
          <w:sz w:val="18"/>
          <w:szCs w:val="18"/>
        </w:rPr>
      </w:pPr>
      <w:r>
        <w:rPr>
          <w:rFonts w:ascii="Arial" w:hAnsi="Arial" w:cs="Arial"/>
          <w:sz w:val="18"/>
          <w:szCs w:val="18"/>
        </w:rPr>
        <w:t xml:space="preserve">                                                                                                                                                   Abdullah ÖZYİĞİT</w:t>
      </w:r>
    </w:p>
    <w:p w:rsidR="00AD2A1E" w:rsidRDefault="00AD2A1E" w:rsidP="00AD2A1E">
      <w:pPr>
        <w:rPr>
          <w:rFonts w:ascii="Arial" w:hAnsi="Arial" w:cs="Arial"/>
          <w:sz w:val="18"/>
          <w:szCs w:val="18"/>
        </w:rPr>
      </w:pPr>
      <w:r>
        <w:rPr>
          <w:rFonts w:ascii="Arial" w:hAnsi="Arial" w:cs="Arial"/>
          <w:sz w:val="18"/>
          <w:szCs w:val="18"/>
        </w:rPr>
        <w:t xml:space="preserve">                                                                                                                                                   Belediye Başkanı</w:t>
      </w:r>
    </w:p>
    <w:p w:rsidR="00AD2A1E" w:rsidRDefault="00AD2A1E" w:rsidP="00AD2A1E">
      <w:pPr>
        <w:rPr>
          <w:rFonts w:ascii="Arial" w:hAnsi="Arial" w:cs="Arial"/>
          <w:sz w:val="18"/>
          <w:szCs w:val="18"/>
        </w:rPr>
      </w:pPr>
    </w:p>
    <w:p w:rsidR="00AD2A1E" w:rsidRDefault="00AD2A1E" w:rsidP="00AD2A1E">
      <w:pPr>
        <w:rPr>
          <w:rFonts w:ascii="Arial" w:hAnsi="Arial" w:cs="Arial"/>
          <w:sz w:val="18"/>
          <w:szCs w:val="18"/>
        </w:rPr>
      </w:pPr>
    </w:p>
    <w:p w:rsidR="00300B08" w:rsidRDefault="00300B08" w:rsidP="0000082A">
      <w:pPr>
        <w:rPr>
          <w:rFonts w:ascii="Arial" w:hAnsi="Arial" w:cs="Arial"/>
          <w:sz w:val="18"/>
          <w:szCs w:val="18"/>
        </w:rPr>
      </w:pPr>
    </w:p>
    <w:sectPr w:rsidR="00300B08"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5A1" w:rsidRDefault="00D865A1">
      <w:r>
        <w:separator/>
      </w:r>
    </w:p>
  </w:endnote>
  <w:endnote w:type="continuationSeparator" w:id="0">
    <w:p w:rsidR="00D865A1" w:rsidRDefault="00D865A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16A" w:rsidRDefault="0022516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16A" w:rsidRDefault="0022516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16A" w:rsidRDefault="0022516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5A1" w:rsidRDefault="00D865A1">
      <w:r>
        <w:separator/>
      </w:r>
    </w:p>
  </w:footnote>
  <w:footnote w:type="continuationSeparator" w:id="0">
    <w:p w:rsidR="00D865A1" w:rsidRDefault="00D865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16A" w:rsidRDefault="0022516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D865A1">
      <w:tc>
        <w:tcPr>
          <w:tcW w:w="10206" w:type="dxa"/>
          <w:gridSpan w:val="3"/>
          <w:tcBorders>
            <w:top w:val="nil"/>
            <w:left w:val="nil"/>
            <w:bottom w:val="nil"/>
            <w:right w:val="nil"/>
          </w:tcBorders>
        </w:tcPr>
        <w:p w:rsidR="00D865A1" w:rsidRDefault="00D865A1">
          <w:pPr>
            <w:rPr>
              <w:b/>
              <w:sz w:val="24"/>
            </w:rPr>
          </w:pPr>
          <w:r>
            <w:rPr>
              <w:b/>
              <w:sz w:val="24"/>
            </w:rPr>
            <w:t>T.C.</w:t>
          </w:r>
        </w:p>
        <w:p w:rsidR="00D865A1" w:rsidRDefault="00D865A1">
          <w:pPr>
            <w:pStyle w:val="Balk3"/>
          </w:pPr>
          <w:r>
            <w:t>MERSİN YENİŞEHİR</w:t>
          </w:r>
        </w:p>
        <w:p w:rsidR="00D865A1" w:rsidRDefault="00D865A1">
          <w:r>
            <w:rPr>
              <w:b/>
              <w:sz w:val="24"/>
            </w:rPr>
            <w:t>BELEDİYE MECLİSİ</w:t>
          </w:r>
        </w:p>
      </w:tc>
    </w:tr>
    <w:tr w:rsidR="00D865A1" w:rsidTr="00D94B7E">
      <w:trPr>
        <w:cantSplit/>
      </w:trPr>
      <w:tc>
        <w:tcPr>
          <w:tcW w:w="1843" w:type="dxa"/>
          <w:tcBorders>
            <w:top w:val="nil"/>
            <w:left w:val="nil"/>
            <w:bottom w:val="nil"/>
            <w:right w:val="nil"/>
          </w:tcBorders>
        </w:tcPr>
        <w:p w:rsidR="00D865A1" w:rsidRDefault="00D865A1">
          <w:pPr>
            <w:rPr>
              <w:b/>
              <w:sz w:val="24"/>
            </w:rPr>
          </w:pPr>
        </w:p>
      </w:tc>
      <w:tc>
        <w:tcPr>
          <w:tcW w:w="3959" w:type="dxa"/>
          <w:tcBorders>
            <w:top w:val="nil"/>
            <w:left w:val="nil"/>
            <w:bottom w:val="nil"/>
            <w:right w:val="nil"/>
          </w:tcBorders>
        </w:tcPr>
        <w:p w:rsidR="00D865A1" w:rsidRDefault="00D865A1">
          <w:pPr>
            <w:pStyle w:val="Balk2"/>
            <w:jc w:val="left"/>
          </w:pPr>
        </w:p>
      </w:tc>
      <w:tc>
        <w:tcPr>
          <w:tcW w:w="4404" w:type="dxa"/>
          <w:tcBorders>
            <w:top w:val="nil"/>
            <w:left w:val="nil"/>
            <w:bottom w:val="nil"/>
            <w:right w:val="nil"/>
          </w:tcBorders>
        </w:tcPr>
        <w:p w:rsidR="00D865A1" w:rsidRDefault="00D865A1">
          <w:pPr>
            <w:pStyle w:val="Balk2"/>
            <w:rPr>
              <w:b/>
              <w:u w:val="single"/>
            </w:rPr>
          </w:pPr>
        </w:p>
      </w:tc>
    </w:tr>
    <w:tr w:rsidR="00D865A1" w:rsidTr="00D94B7E">
      <w:trPr>
        <w:cantSplit/>
      </w:trPr>
      <w:tc>
        <w:tcPr>
          <w:tcW w:w="1843" w:type="dxa"/>
          <w:tcBorders>
            <w:top w:val="nil"/>
            <w:left w:val="nil"/>
            <w:bottom w:val="nil"/>
            <w:right w:val="nil"/>
          </w:tcBorders>
        </w:tcPr>
        <w:p w:rsidR="00D865A1" w:rsidRDefault="00D865A1">
          <w:pPr>
            <w:rPr>
              <w:sz w:val="24"/>
            </w:rPr>
          </w:pPr>
          <w:proofErr w:type="gramStart"/>
          <w:r>
            <w:rPr>
              <w:b/>
              <w:sz w:val="24"/>
            </w:rPr>
            <w:t>SAYI :</w:t>
          </w:r>
          <w:proofErr w:type="gramEnd"/>
        </w:p>
      </w:tc>
      <w:tc>
        <w:tcPr>
          <w:tcW w:w="3959" w:type="dxa"/>
          <w:tcBorders>
            <w:top w:val="nil"/>
            <w:left w:val="nil"/>
            <w:bottom w:val="nil"/>
            <w:right w:val="nil"/>
          </w:tcBorders>
        </w:tcPr>
        <w:p w:rsidR="00D865A1" w:rsidRDefault="0022516A" w:rsidP="00864FB7">
          <w:pPr>
            <w:pStyle w:val="Balk2"/>
            <w:jc w:val="left"/>
          </w:pPr>
          <w:r>
            <w:t>83</w:t>
          </w:r>
        </w:p>
      </w:tc>
      <w:tc>
        <w:tcPr>
          <w:tcW w:w="4404" w:type="dxa"/>
          <w:tcBorders>
            <w:top w:val="nil"/>
            <w:left w:val="nil"/>
            <w:bottom w:val="nil"/>
            <w:right w:val="nil"/>
          </w:tcBorders>
        </w:tcPr>
        <w:p w:rsidR="00D865A1" w:rsidRDefault="00D865A1">
          <w:pPr>
            <w:pStyle w:val="Balk2"/>
            <w:rPr>
              <w:b/>
            </w:rPr>
          </w:pPr>
          <w:r>
            <w:rPr>
              <w:b/>
            </w:rPr>
            <w:t>MERSİN</w:t>
          </w:r>
        </w:p>
      </w:tc>
    </w:tr>
    <w:tr w:rsidR="00D865A1" w:rsidTr="00D94B7E">
      <w:trPr>
        <w:cantSplit/>
      </w:trPr>
      <w:tc>
        <w:tcPr>
          <w:tcW w:w="1843" w:type="dxa"/>
          <w:tcBorders>
            <w:top w:val="nil"/>
            <w:left w:val="nil"/>
            <w:bottom w:val="nil"/>
            <w:right w:val="nil"/>
          </w:tcBorders>
        </w:tcPr>
        <w:p w:rsidR="00D865A1" w:rsidRDefault="00D865A1" w:rsidP="00D94B7E">
          <w:pPr>
            <w:rPr>
              <w:b/>
              <w:sz w:val="24"/>
            </w:rPr>
          </w:pPr>
          <w:r>
            <w:rPr>
              <w:b/>
              <w:sz w:val="24"/>
            </w:rPr>
            <w:t>OTURUM NO:</w:t>
          </w:r>
        </w:p>
      </w:tc>
      <w:tc>
        <w:tcPr>
          <w:tcW w:w="3959" w:type="dxa"/>
          <w:tcBorders>
            <w:top w:val="nil"/>
            <w:left w:val="nil"/>
            <w:bottom w:val="nil"/>
            <w:right w:val="nil"/>
          </w:tcBorders>
        </w:tcPr>
        <w:p w:rsidR="00D865A1" w:rsidRDefault="00383E15" w:rsidP="00D01C05">
          <w:pPr>
            <w:pStyle w:val="Balk2"/>
            <w:jc w:val="left"/>
          </w:pPr>
          <w:r>
            <w:t>7</w:t>
          </w:r>
        </w:p>
        <w:p w:rsidR="00720AAA" w:rsidRDefault="00720AAA" w:rsidP="00720AAA"/>
        <w:p w:rsidR="00720AAA" w:rsidRDefault="00720AAA" w:rsidP="00720AAA"/>
        <w:p w:rsidR="00720AAA" w:rsidRPr="00720AAA" w:rsidRDefault="00720AAA" w:rsidP="00720AAA"/>
      </w:tc>
      <w:tc>
        <w:tcPr>
          <w:tcW w:w="4404" w:type="dxa"/>
          <w:tcBorders>
            <w:top w:val="nil"/>
            <w:left w:val="nil"/>
            <w:bottom w:val="nil"/>
            <w:right w:val="nil"/>
          </w:tcBorders>
        </w:tcPr>
        <w:p w:rsidR="00D865A1" w:rsidRDefault="00D865A1" w:rsidP="007758A8">
          <w:pPr>
            <w:pStyle w:val="Balk2"/>
            <w:rPr>
              <w:b/>
            </w:rPr>
          </w:pPr>
          <w:r>
            <w:rPr>
              <w:b/>
            </w:rPr>
            <w:t>0</w:t>
          </w:r>
          <w:r w:rsidR="00383E15">
            <w:rPr>
              <w:b/>
            </w:rPr>
            <w:t>6</w:t>
          </w:r>
          <w:r>
            <w:rPr>
              <w:b/>
            </w:rPr>
            <w:t>.0</w:t>
          </w:r>
          <w:r w:rsidR="007758A8">
            <w:rPr>
              <w:b/>
            </w:rPr>
            <w:t>3</w:t>
          </w:r>
          <w:r>
            <w:rPr>
              <w:b/>
            </w:rPr>
            <w:t>.2026</w:t>
          </w:r>
        </w:p>
      </w:tc>
    </w:tr>
  </w:tbl>
  <w:p w:rsidR="00D865A1" w:rsidRPr="001D4265" w:rsidRDefault="00D865A1">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16A" w:rsidRDefault="0022516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82A"/>
    <w:rsid w:val="00000B30"/>
    <w:rsid w:val="00001247"/>
    <w:rsid w:val="00002B83"/>
    <w:rsid w:val="00003FBD"/>
    <w:rsid w:val="0000632C"/>
    <w:rsid w:val="000102DF"/>
    <w:rsid w:val="00015CD8"/>
    <w:rsid w:val="00016BEE"/>
    <w:rsid w:val="00032AC6"/>
    <w:rsid w:val="000346E7"/>
    <w:rsid w:val="00042211"/>
    <w:rsid w:val="000462FD"/>
    <w:rsid w:val="000512C3"/>
    <w:rsid w:val="00052C28"/>
    <w:rsid w:val="00053D54"/>
    <w:rsid w:val="00053DA3"/>
    <w:rsid w:val="0005660B"/>
    <w:rsid w:val="0006338E"/>
    <w:rsid w:val="000720D9"/>
    <w:rsid w:val="00072343"/>
    <w:rsid w:val="00073814"/>
    <w:rsid w:val="00074900"/>
    <w:rsid w:val="0007793E"/>
    <w:rsid w:val="000812BF"/>
    <w:rsid w:val="000836F2"/>
    <w:rsid w:val="00087BCB"/>
    <w:rsid w:val="00090051"/>
    <w:rsid w:val="000976D4"/>
    <w:rsid w:val="000A04DD"/>
    <w:rsid w:val="000A2FF5"/>
    <w:rsid w:val="000A3618"/>
    <w:rsid w:val="000A7048"/>
    <w:rsid w:val="000A74B3"/>
    <w:rsid w:val="000B010E"/>
    <w:rsid w:val="000B306E"/>
    <w:rsid w:val="000B77AC"/>
    <w:rsid w:val="000C1004"/>
    <w:rsid w:val="000C2C50"/>
    <w:rsid w:val="000C321F"/>
    <w:rsid w:val="000D3FB6"/>
    <w:rsid w:val="000D431E"/>
    <w:rsid w:val="000D4A20"/>
    <w:rsid w:val="000E5564"/>
    <w:rsid w:val="000F08DB"/>
    <w:rsid w:val="00100422"/>
    <w:rsid w:val="001008CF"/>
    <w:rsid w:val="00100D2A"/>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4D2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C1EA6"/>
    <w:rsid w:val="001D0FC8"/>
    <w:rsid w:val="001D4265"/>
    <w:rsid w:val="001D4B8C"/>
    <w:rsid w:val="001D6C63"/>
    <w:rsid w:val="001E1077"/>
    <w:rsid w:val="001E64BF"/>
    <w:rsid w:val="001F3906"/>
    <w:rsid w:val="00200022"/>
    <w:rsid w:val="002105C4"/>
    <w:rsid w:val="002140AB"/>
    <w:rsid w:val="00214D62"/>
    <w:rsid w:val="002166DE"/>
    <w:rsid w:val="00222D11"/>
    <w:rsid w:val="0022412D"/>
    <w:rsid w:val="0022516A"/>
    <w:rsid w:val="0022544A"/>
    <w:rsid w:val="00226431"/>
    <w:rsid w:val="002269D8"/>
    <w:rsid w:val="00230A4B"/>
    <w:rsid w:val="00231EF6"/>
    <w:rsid w:val="00236BB2"/>
    <w:rsid w:val="002416D3"/>
    <w:rsid w:val="0024302E"/>
    <w:rsid w:val="00244A01"/>
    <w:rsid w:val="00245229"/>
    <w:rsid w:val="0024622B"/>
    <w:rsid w:val="00247309"/>
    <w:rsid w:val="002476A8"/>
    <w:rsid w:val="00255338"/>
    <w:rsid w:val="00261E38"/>
    <w:rsid w:val="002742C8"/>
    <w:rsid w:val="0027560D"/>
    <w:rsid w:val="00282E66"/>
    <w:rsid w:val="0028560F"/>
    <w:rsid w:val="002941C4"/>
    <w:rsid w:val="00296C7F"/>
    <w:rsid w:val="002A0DE9"/>
    <w:rsid w:val="002A6BAD"/>
    <w:rsid w:val="002B23A4"/>
    <w:rsid w:val="002B284A"/>
    <w:rsid w:val="002B497F"/>
    <w:rsid w:val="002B701F"/>
    <w:rsid w:val="002C54AB"/>
    <w:rsid w:val="002D0121"/>
    <w:rsid w:val="002D05D8"/>
    <w:rsid w:val="002D2B99"/>
    <w:rsid w:val="002D3DF3"/>
    <w:rsid w:val="002D6BE9"/>
    <w:rsid w:val="002E057A"/>
    <w:rsid w:val="002F2C20"/>
    <w:rsid w:val="002F2DE8"/>
    <w:rsid w:val="002F413C"/>
    <w:rsid w:val="00300B08"/>
    <w:rsid w:val="003038B7"/>
    <w:rsid w:val="00310FE6"/>
    <w:rsid w:val="003135FC"/>
    <w:rsid w:val="003178AB"/>
    <w:rsid w:val="00322BF2"/>
    <w:rsid w:val="0032472D"/>
    <w:rsid w:val="00325B7E"/>
    <w:rsid w:val="00340855"/>
    <w:rsid w:val="00345B99"/>
    <w:rsid w:val="00346237"/>
    <w:rsid w:val="00352BA3"/>
    <w:rsid w:val="00352F5D"/>
    <w:rsid w:val="00360FAD"/>
    <w:rsid w:val="003664B8"/>
    <w:rsid w:val="00370929"/>
    <w:rsid w:val="00383E15"/>
    <w:rsid w:val="00383FDA"/>
    <w:rsid w:val="00390C9E"/>
    <w:rsid w:val="0039408D"/>
    <w:rsid w:val="00396A54"/>
    <w:rsid w:val="00397D86"/>
    <w:rsid w:val="003A2480"/>
    <w:rsid w:val="003A610D"/>
    <w:rsid w:val="003A752C"/>
    <w:rsid w:val="003B34D2"/>
    <w:rsid w:val="003B66EC"/>
    <w:rsid w:val="003B6DA0"/>
    <w:rsid w:val="003B78AB"/>
    <w:rsid w:val="003C026D"/>
    <w:rsid w:val="003C1792"/>
    <w:rsid w:val="003C2CBB"/>
    <w:rsid w:val="003C6630"/>
    <w:rsid w:val="003D0340"/>
    <w:rsid w:val="003D2A03"/>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271E1"/>
    <w:rsid w:val="004359E1"/>
    <w:rsid w:val="004361E7"/>
    <w:rsid w:val="0044460C"/>
    <w:rsid w:val="00446BC2"/>
    <w:rsid w:val="00454B4F"/>
    <w:rsid w:val="00454C47"/>
    <w:rsid w:val="00460E5F"/>
    <w:rsid w:val="00461AFA"/>
    <w:rsid w:val="00462AC9"/>
    <w:rsid w:val="00463586"/>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178"/>
    <w:rsid w:val="004B7308"/>
    <w:rsid w:val="004C0D57"/>
    <w:rsid w:val="004D022E"/>
    <w:rsid w:val="004D3FCD"/>
    <w:rsid w:val="004D69C3"/>
    <w:rsid w:val="004D6A7E"/>
    <w:rsid w:val="004E2114"/>
    <w:rsid w:val="004E7704"/>
    <w:rsid w:val="004F70D0"/>
    <w:rsid w:val="0050789D"/>
    <w:rsid w:val="00510B37"/>
    <w:rsid w:val="00511030"/>
    <w:rsid w:val="00511187"/>
    <w:rsid w:val="0051244B"/>
    <w:rsid w:val="00513102"/>
    <w:rsid w:val="005169E3"/>
    <w:rsid w:val="00520B7D"/>
    <w:rsid w:val="005232C9"/>
    <w:rsid w:val="005245CC"/>
    <w:rsid w:val="00524D91"/>
    <w:rsid w:val="00526672"/>
    <w:rsid w:val="00534478"/>
    <w:rsid w:val="005439AB"/>
    <w:rsid w:val="00544985"/>
    <w:rsid w:val="00546E4A"/>
    <w:rsid w:val="00551F13"/>
    <w:rsid w:val="00557850"/>
    <w:rsid w:val="00561E8E"/>
    <w:rsid w:val="00570174"/>
    <w:rsid w:val="00571995"/>
    <w:rsid w:val="005722FF"/>
    <w:rsid w:val="00575CE8"/>
    <w:rsid w:val="00575EFE"/>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1FF4"/>
    <w:rsid w:val="005D423D"/>
    <w:rsid w:val="005F2D0F"/>
    <w:rsid w:val="005F34D5"/>
    <w:rsid w:val="005F435E"/>
    <w:rsid w:val="005F5D4F"/>
    <w:rsid w:val="00600C95"/>
    <w:rsid w:val="00604A1E"/>
    <w:rsid w:val="00607A7F"/>
    <w:rsid w:val="006104F3"/>
    <w:rsid w:val="00610EAB"/>
    <w:rsid w:val="00613EC0"/>
    <w:rsid w:val="00614108"/>
    <w:rsid w:val="006177A7"/>
    <w:rsid w:val="00621434"/>
    <w:rsid w:val="006227CD"/>
    <w:rsid w:val="0063020E"/>
    <w:rsid w:val="00637C33"/>
    <w:rsid w:val="0064069F"/>
    <w:rsid w:val="006415E2"/>
    <w:rsid w:val="006421C5"/>
    <w:rsid w:val="006459E2"/>
    <w:rsid w:val="006468E4"/>
    <w:rsid w:val="006546D4"/>
    <w:rsid w:val="006572C0"/>
    <w:rsid w:val="00667020"/>
    <w:rsid w:val="006815FC"/>
    <w:rsid w:val="00684497"/>
    <w:rsid w:val="00684860"/>
    <w:rsid w:val="00687750"/>
    <w:rsid w:val="0069135A"/>
    <w:rsid w:val="0069308D"/>
    <w:rsid w:val="0069329B"/>
    <w:rsid w:val="006948DD"/>
    <w:rsid w:val="0069594C"/>
    <w:rsid w:val="006964C5"/>
    <w:rsid w:val="006978E4"/>
    <w:rsid w:val="006A220D"/>
    <w:rsid w:val="006A5176"/>
    <w:rsid w:val="006B03A6"/>
    <w:rsid w:val="006B3A93"/>
    <w:rsid w:val="006C04BB"/>
    <w:rsid w:val="006C100D"/>
    <w:rsid w:val="006C10BB"/>
    <w:rsid w:val="006D4AB1"/>
    <w:rsid w:val="006D7911"/>
    <w:rsid w:val="006D7FB0"/>
    <w:rsid w:val="006E5B24"/>
    <w:rsid w:val="006E773D"/>
    <w:rsid w:val="006F20CA"/>
    <w:rsid w:val="006F44CA"/>
    <w:rsid w:val="006F6780"/>
    <w:rsid w:val="007010C5"/>
    <w:rsid w:val="0070469E"/>
    <w:rsid w:val="00706CC8"/>
    <w:rsid w:val="00710CDA"/>
    <w:rsid w:val="0071183F"/>
    <w:rsid w:val="00716F35"/>
    <w:rsid w:val="007179F2"/>
    <w:rsid w:val="00720AAA"/>
    <w:rsid w:val="00734E51"/>
    <w:rsid w:val="0074053E"/>
    <w:rsid w:val="00754C56"/>
    <w:rsid w:val="00755819"/>
    <w:rsid w:val="0075618F"/>
    <w:rsid w:val="0076342F"/>
    <w:rsid w:val="00763F30"/>
    <w:rsid w:val="0077107E"/>
    <w:rsid w:val="007758A8"/>
    <w:rsid w:val="0077604F"/>
    <w:rsid w:val="00777F2F"/>
    <w:rsid w:val="00782B13"/>
    <w:rsid w:val="007879D1"/>
    <w:rsid w:val="007908C5"/>
    <w:rsid w:val="00795202"/>
    <w:rsid w:val="00795C73"/>
    <w:rsid w:val="007A2262"/>
    <w:rsid w:val="007A4006"/>
    <w:rsid w:val="007A4DE4"/>
    <w:rsid w:val="007A4F43"/>
    <w:rsid w:val="007B05D7"/>
    <w:rsid w:val="007B3173"/>
    <w:rsid w:val="007C16CF"/>
    <w:rsid w:val="007C352D"/>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0F9F"/>
    <w:rsid w:val="00831374"/>
    <w:rsid w:val="008343FB"/>
    <w:rsid w:val="008410D1"/>
    <w:rsid w:val="00841E20"/>
    <w:rsid w:val="00845974"/>
    <w:rsid w:val="00851725"/>
    <w:rsid w:val="008517C2"/>
    <w:rsid w:val="008541CE"/>
    <w:rsid w:val="00864FB7"/>
    <w:rsid w:val="0087318D"/>
    <w:rsid w:val="00875339"/>
    <w:rsid w:val="00877253"/>
    <w:rsid w:val="00877918"/>
    <w:rsid w:val="00884C02"/>
    <w:rsid w:val="00897049"/>
    <w:rsid w:val="00897C21"/>
    <w:rsid w:val="008A04C4"/>
    <w:rsid w:val="008A7DA0"/>
    <w:rsid w:val="008B108F"/>
    <w:rsid w:val="008C2D8A"/>
    <w:rsid w:val="008D474D"/>
    <w:rsid w:val="008E30F0"/>
    <w:rsid w:val="008E4E36"/>
    <w:rsid w:val="008F1F67"/>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979D5"/>
    <w:rsid w:val="009A4219"/>
    <w:rsid w:val="009B0B68"/>
    <w:rsid w:val="009B0EEE"/>
    <w:rsid w:val="009C2002"/>
    <w:rsid w:val="009C23E9"/>
    <w:rsid w:val="009C2BAA"/>
    <w:rsid w:val="009C74D9"/>
    <w:rsid w:val="009D445C"/>
    <w:rsid w:val="009D6DF9"/>
    <w:rsid w:val="009D717E"/>
    <w:rsid w:val="009F644D"/>
    <w:rsid w:val="009F7749"/>
    <w:rsid w:val="00A01B67"/>
    <w:rsid w:val="00A03982"/>
    <w:rsid w:val="00A05A81"/>
    <w:rsid w:val="00A07157"/>
    <w:rsid w:val="00A075F4"/>
    <w:rsid w:val="00A119FD"/>
    <w:rsid w:val="00A12DB8"/>
    <w:rsid w:val="00A147D9"/>
    <w:rsid w:val="00A14FB0"/>
    <w:rsid w:val="00A15C2E"/>
    <w:rsid w:val="00A223B7"/>
    <w:rsid w:val="00A27054"/>
    <w:rsid w:val="00A27D65"/>
    <w:rsid w:val="00A3058F"/>
    <w:rsid w:val="00A30CC1"/>
    <w:rsid w:val="00A35D35"/>
    <w:rsid w:val="00A4022D"/>
    <w:rsid w:val="00A4498F"/>
    <w:rsid w:val="00A46476"/>
    <w:rsid w:val="00A46D21"/>
    <w:rsid w:val="00A46F3A"/>
    <w:rsid w:val="00A47156"/>
    <w:rsid w:val="00A47C4B"/>
    <w:rsid w:val="00A50282"/>
    <w:rsid w:val="00A508F5"/>
    <w:rsid w:val="00A52CE7"/>
    <w:rsid w:val="00A55010"/>
    <w:rsid w:val="00A603A1"/>
    <w:rsid w:val="00A6337C"/>
    <w:rsid w:val="00A652F2"/>
    <w:rsid w:val="00A706F2"/>
    <w:rsid w:val="00A71ADA"/>
    <w:rsid w:val="00A734FA"/>
    <w:rsid w:val="00A73B81"/>
    <w:rsid w:val="00A80BF2"/>
    <w:rsid w:val="00A820A8"/>
    <w:rsid w:val="00A87422"/>
    <w:rsid w:val="00A879A2"/>
    <w:rsid w:val="00A96774"/>
    <w:rsid w:val="00A97402"/>
    <w:rsid w:val="00AA0C06"/>
    <w:rsid w:val="00AA2666"/>
    <w:rsid w:val="00AA2B5E"/>
    <w:rsid w:val="00AA32FB"/>
    <w:rsid w:val="00AA3D7B"/>
    <w:rsid w:val="00AA445F"/>
    <w:rsid w:val="00AA5232"/>
    <w:rsid w:val="00AB2C9A"/>
    <w:rsid w:val="00AB5DC8"/>
    <w:rsid w:val="00AB63E4"/>
    <w:rsid w:val="00AB6C55"/>
    <w:rsid w:val="00AD2A1E"/>
    <w:rsid w:val="00AD324C"/>
    <w:rsid w:val="00AD6E81"/>
    <w:rsid w:val="00AD6FC7"/>
    <w:rsid w:val="00AE4108"/>
    <w:rsid w:val="00AE5F48"/>
    <w:rsid w:val="00AF0FF9"/>
    <w:rsid w:val="00AF5381"/>
    <w:rsid w:val="00B00BFD"/>
    <w:rsid w:val="00B02294"/>
    <w:rsid w:val="00B0238B"/>
    <w:rsid w:val="00B045B8"/>
    <w:rsid w:val="00B04611"/>
    <w:rsid w:val="00B06765"/>
    <w:rsid w:val="00B119F7"/>
    <w:rsid w:val="00B12009"/>
    <w:rsid w:val="00B164A2"/>
    <w:rsid w:val="00B229D5"/>
    <w:rsid w:val="00B27F1D"/>
    <w:rsid w:val="00B335CD"/>
    <w:rsid w:val="00B353D8"/>
    <w:rsid w:val="00B36E8F"/>
    <w:rsid w:val="00B70A9C"/>
    <w:rsid w:val="00B7247B"/>
    <w:rsid w:val="00B73633"/>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4277"/>
    <w:rsid w:val="00BE7BC5"/>
    <w:rsid w:val="00BF2F5C"/>
    <w:rsid w:val="00C01341"/>
    <w:rsid w:val="00C03603"/>
    <w:rsid w:val="00C04BD3"/>
    <w:rsid w:val="00C056CD"/>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C7814"/>
    <w:rsid w:val="00CD6448"/>
    <w:rsid w:val="00CE265E"/>
    <w:rsid w:val="00CE3A26"/>
    <w:rsid w:val="00CF1325"/>
    <w:rsid w:val="00CF1D00"/>
    <w:rsid w:val="00CF5FD5"/>
    <w:rsid w:val="00D00DC8"/>
    <w:rsid w:val="00D0194F"/>
    <w:rsid w:val="00D01C05"/>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865A1"/>
    <w:rsid w:val="00D92465"/>
    <w:rsid w:val="00D94B7E"/>
    <w:rsid w:val="00DA1E4E"/>
    <w:rsid w:val="00DA2C12"/>
    <w:rsid w:val="00DA4A18"/>
    <w:rsid w:val="00DA628D"/>
    <w:rsid w:val="00DA78A2"/>
    <w:rsid w:val="00DB429B"/>
    <w:rsid w:val="00DB5C63"/>
    <w:rsid w:val="00DD2B27"/>
    <w:rsid w:val="00DD422E"/>
    <w:rsid w:val="00DD6B79"/>
    <w:rsid w:val="00DE108B"/>
    <w:rsid w:val="00DE1C01"/>
    <w:rsid w:val="00DE40E0"/>
    <w:rsid w:val="00DE4EA3"/>
    <w:rsid w:val="00DE53E1"/>
    <w:rsid w:val="00DE6245"/>
    <w:rsid w:val="00DF09D0"/>
    <w:rsid w:val="00DF16C8"/>
    <w:rsid w:val="00DF32C3"/>
    <w:rsid w:val="00DF4190"/>
    <w:rsid w:val="00DF7033"/>
    <w:rsid w:val="00E01B51"/>
    <w:rsid w:val="00E04E8E"/>
    <w:rsid w:val="00E04F27"/>
    <w:rsid w:val="00E05162"/>
    <w:rsid w:val="00E216EE"/>
    <w:rsid w:val="00E21E9F"/>
    <w:rsid w:val="00E32D7B"/>
    <w:rsid w:val="00E4636F"/>
    <w:rsid w:val="00E53264"/>
    <w:rsid w:val="00E53CA3"/>
    <w:rsid w:val="00E540D6"/>
    <w:rsid w:val="00E65590"/>
    <w:rsid w:val="00E65870"/>
    <w:rsid w:val="00E67561"/>
    <w:rsid w:val="00E67F2A"/>
    <w:rsid w:val="00E73B84"/>
    <w:rsid w:val="00E7421E"/>
    <w:rsid w:val="00E765EE"/>
    <w:rsid w:val="00E7779F"/>
    <w:rsid w:val="00E9178A"/>
    <w:rsid w:val="00E955E3"/>
    <w:rsid w:val="00E961B2"/>
    <w:rsid w:val="00EA684A"/>
    <w:rsid w:val="00EB352F"/>
    <w:rsid w:val="00EB436D"/>
    <w:rsid w:val="00EC4D09"/>
    <w:rsid w:val="00EC5A70"/>
    <w:rsid w:val="00ED6DB5"/>
    <w:rsid w:val="00EE490F"/>
    <w:rsid w:val="00EE6150"/>
    <w:rsid w:val="00EF032B"/>
    <w:rsid w:val="00EF0C9C"/>
    <w:rsid w:val="00EF1ECD"/>
    <w:rsid w:val="00EF2614"/>
    <w:rsid w:val="00F01FD2"/>
    <w:rsid w:val="00F05565"/>
    <w:rsid w:val="00F11EE2"/>
    <w:rsid w:val="00F12DA2"/>
    <w:rsid w:val="00F149E5"/>
    <w:rsid w:val="00F209BC"/>
    <w:rsid w:val="00F24ED6"/>
    <w:rsid w:val="00F344D1"/>
    <w:rsid w:val="00F34F07"/>
    <w:rsid w:val="00F41229"/>
    <w:rsid w:val="00F436B8"/>
    <w:rsid w:val="00F4422E"/>
    <w:rsid w:val="00F532D1"/>
    <w:rsid w:val="00F56E19"/>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B0684"/>
    <w:rsid w:val="00FB3141"/>
    <w:rsid w:val="00FC2719"/>
    <w:rsid w:val="00FC2D8C"/>
    <w:rsid w:val="00FC6955"/>
    <w:rsid w:val="00FC782C"/>
    <w:rsid w:val="00FE5094"/>
    <w:rsid w:val="00FE5990"/>
    <w:rsid w:val="00FF16D5"/>
    <w:rsid w:val="00FF269E"/>
    <w:rsid w:val="00FF2C11"/>
    <w:rsid w:val="00FF3BE4"/>
    <w:rsid w:val="00FF5F30"/>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customStyle="1" w:styleId="normal0">
    <w:name w:val="normal"/>
    <w:rsid w:val="00A07157"/>
  </w:style>
  <w:style w:type="paragraph" w:styleId="NormalWeb">
    <w:name w:val="Normal (Web)"/>
    <w:basedOn w:val="Normal"/>
    <w:uiPriority w:val="99"/>
    <w:unhideWhenUsed/>
    <w:rsid w:val="002941C4"/>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74028852">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645167349">
      <w:bodyDiv w:val="1"/>
      <w:marLeft w:val="0"/>
      <w:marRight w:val="0"/>
      <w:marTop w:val="0"/>
      <w:marBottom w:val="0"/>
      <w:divBdr>
        <w:top w:val="none" w:sz="0" w:space="0" w:color="auto"/>
        <w:left w:val="none" w:sz="0" w:space="0" w:color="auto"/>
        <w:bottom w:val="none" w:sz="0" w:space="0" w:color="auto"/>
        <w:right w:val="none" w:sz="0" w:space="0" w:color="auto"/>
      </w:divBdr>
    </w:div>
    <w:div w:id="70294504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89832548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6136808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78832611">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5572926">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20692483">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493445139">
      <w:bodyDiv w:val="1"/>
      <w:marLeft w:val="0"/>
      <w:marRight w:val="0"/>
      <w:marTop w:val="0"/>
      <w:marBottom w:val="0"/>
      <w:divBdr>
        <w:top w:val="none" w:sz="0" w:space="0" w:color="auto"/>
        <w:left w:val="none" w:sz="0" w:space="0" w:color="auto"/>
        <w:bottom w:val="none" w:sz="0" w:space="0" w:color="auto"/>
        <w:right w:val="none" w:sz="0" w:space="0" w:color="auto"/>
      </w:divBdr>
    </w:div>
    <w:div w:id="1498569960">
      <w:bodyDiv w:val="1"/>
      <w:marLeft w:val="0"/>
      <w:marRight w:val="0"/>
      <w:marTop w:val="0"/>
      <w:marBottom w:val="0"/>
      <w:divBdr>
        <w:top w:val="none" w:sz="0" w:space="0" w:color="auto"/>
        <w:left w:val="none" w:sz="0" w:space="0" w:color="auto"/>
        <w:bottom w:val="none" w:sz="0" w:space="0" w:color="auto"/>
        <w:right w:val="none" w:sz="0" w:space="0" w:color="auto"/>
      </w:divBdr>
    </w:div>
    <w:div w:id="1512840994">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10046285">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2904071">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05149503">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88700849">
      <w:bodyDiv w:val="1"/>
      <w:marLeft w:val="0"/>
      <w:marRight w:val="0"/>
      <w:marTop w:val="0"/>
      <w:marBottom w:val="0"/>
      <w:divBdr>
        <w:top w:val="none" w:sz="0" w:space="0" w:color="auto"/>
        <w:left w:val="none" w:sz="0" w:space="0" w:color="auto"/>
        <w:bottom w:val="none" w:sz="0" w:space="0" w:color="auto"/>
        <w:right w:val="none" w:sz="0" w:space="0" w:color="auto"/>
      </w:divBdr>
    </w:div>
    <w:div w:id="1998026138">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7639341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1</Pages>
  <Words>218</Words>
  <Characters>1915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424</cp:revision>
  <cp:lastPrinted>2026-01-09T13:08:00Z</cp:lastPrinted>
  <dcterms:created xsi:type="dcterms:W3CDTF">2024-08-27T08:27:00Z</dcterms:created>
  <dcterms:modified xsi:type="dcterms:W3CDTF">2026-03-10T12:11:00Z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