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01D86" w:rsidRDefault="00BB24D9" w:rsidP="00501D86">
            <w:pPr>
              <w:ind w:left="-108" w:right="33" w:firstLine="709"/>
              <w:jc w:val="both"/>
              <w:rPr>
                <w:rFonts w:ascii="Arial" w:hAnsi="Arial" w:cs="Arial"/>
                <w:sz w:val="24"/>
                <w:szCs w:val="24"/>
              </w:rPr>
            </w:pPr>
            <w:proofErr w:type="gramStart"/>
            <w:r w:rsidRPr="00501D86">
              <w:rPr>
                <w:rFonts w:ascii="Arial" w:hAnsi="Arial" w:cs="Arial"/>
                <w:sz w:val="24"/>
                <w:szCs w:val="24"/>
              </w:rPr>
              <w:t xml:space="preserve">Belediye Meclisinin </w:t>
            </w:r>
            <w:r w:rsidR="00BD6AC2" w:rsidRPr="00501D86">
              <w:rPr>
                <w:rFonts w:ascii="Arial" w:hAnsi="Arial" w:cs="Arial"/>
                <w:sz w:val="24"/>
                <w:szCs w:val="24"/>
              </w:rPr>
              <w:t>01.12</w:t>
            </w:r>
            <w:r w:rsidRPr="00501D86">
              <w:rPr>
                <w:rFonts w:ascii="Arial" w:hAnsi="Arial" w:cs="Arial"/>
                <w:sz w:val="24"/>
                <w:szCs w:val="24"/>
              </w:rPr>
              <w:t xml:space="preserve">.2025 tarih ve </w:t>
            </w:r>
            <w:r w:rsidR="007A2694" w:rsidRPr="00501D86">
              <w:rPr>
                <w:rFonts w:ascii="Arial" w:hAnsi="Arial" w:cs="Arial"/>
                <w:sz w:val="24"/>
                <w:szCs w:val="24"/>
              </w:rPr>
              <w:t>2</w:t>
            </w:r>
            <w:r w:rsidR="00BD1CC5" w:rsidRPr="00501D86">
              <w:rPr>
                <w:rFonts w:ascii="Arial" w:hAnsi="Arial" w:cs="Arial"/>
                <w:sz w:val="24"/>
                <w:szCs w:val="24"/>
              </w:rPr>
              <w:t>31</w:t>
            </w:r>
            <w:r w:rsidRPr="00501D86">
              <w:rPr>
                <w:rFonts w:ascii="Arial" w:hAnsi="Arial" w:cs="Arial"/>
                <w:sz w:val="24"/>
                <w:szCs w:val="24"/>
              </w:rPr>
              <w:t xml:space="preserve"> sayılı ara kararı </w:t>
            </w:r>
            <w:r w:rsidR="00BD1CC5" w:rsidRPr="00501D86">
              <w:rPr>
                <w:rFonts w:ascii="Arial" w:hAnsi="Arial" w:cs="Arial"/>
                <w:sz w:val="24"/>
                <w:szCs w:val="24"/>
              </w:rPr>
              <w:t xml:space="preserve">Plan ve Bütçe Komisyonu, İmar Komisyonu ile Hukuk ve Temel Haklar </w:t>
            </w:r>
            <w:r w:rsidRPr="00501D86">
              <w:rPr>
                <w:rFonts w:ascii="Arial" w:hAnsi="Arial" w:cs="Arial"/>
                <w:sz w:val="24"/>
                <w:szCs w:val="24"/>
              </w:rPr>
              <w:t xml:space="preserve">Komisyonuna ortak havale edilen </w:t>
            </w:r>
            <w:r w:rsidR="00BD1CC5" w:rsidRPr="00501D86">
              <w:rPr>
                <w:rFonts w:ascii="Arial" w:hAnsi="Arial" w:cs="Arial"/>
                <w:sz w:val="24"/>
                <w:szCs w:val="24"/>
              </w:rPr>
              <w:t xml:space="preserve">Mülkiyeti Belediyemize ait muhtelif bölgelerde bulunan parsellerin satışı ve satış işlemleri için Encümene yetki verilmesi </w:t>
            </w:r>
            <w:r w:rsidRPr="00501D86">
              <w:rPr>
                <w:rFonts w:ascii="Arial" w:hAnsi="Arial" w:cs="Arial"/>
                <w:sz w:val="24"/>
                <w:szCs w:val="24"/>
              </w:rPr>
              <w:t xml:space="preserve">teklifi ile ilgili </w:t>
            </w:r>
            <w:r w:rsidR="00501D86">
              <w:rPr>
                <w:rFonts w:ascii="Arial" w:hAnsi="Arial" w:cs="Arial"/>
                <w:sz w:val="24"/>
                <w:szCs w:val="24"/>
              </w:rPr>
              <w:t>24</w:t>
            </w:r>
            <w:r w:rsidR="007A2694" w:rsidRPr="00501D86">
              <w:rPr>
                <w:rFonts w:ascii="Arial" w:hAnsi="Arial" w:cs="Arial"/>
                <w:sz w:val="24"/>
                <w:szCs w:val="24"/>
              </w:rPr>
              <w:t>.1</w:t>
            </w:r>
            <w:r w:rsidR="00BD6AC2" w:rsidRPr="00501D86">
              <w:rPr>
                <w:rFonts w:ascii="Arial" w:hAnsi="Arial" w:cs="Arial"/>
                <w:sz w:val="24"/>
                <w:szCs w:val="24"/>
              </w:rPr>
              <w:t>2</w:t>
            </w:r>
            <w:r w:rsidRPr="00501D86">
              <w:rPr>
                <w:rFonts w:ascii="Arial" w:hAnsi="Arial" w:cs="Arial"/>
                <w:sz w:val="24"/>
                <w:szCs w:val="24"/>
              </w:rPr>
              <w:t>.2025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CE6046" w:rsidRDefault="00CE6046">
            <w:pPr>
              <w:jc w:val="center"/>
              <w:rPr>
                <w:b/>
                <w:sz w:val="24"/>
                <w:u w:val="single"/>
              </w:rPr>
            </w:pPr>
          </w:p>
          <w:p w:rsidR="002F3440" w:rsidRDefault="006F0BF7" w:rsidP="002F3440">
            <w:pPr>
              <w:tabs>
                <w:tab w:val="left" w:pos="3402"/>
                <w:tab w:val="left" w:pos="3686"/>
              </w:tabs>
              <w:spacing w:after="120"/>
              <w:ind w:right="141" w:firstLine="709"/>
              <w:jc w:val="both"/>
              <w:rPr>
                <w:rFonts w:ascii="Arial" w:hAnsi="Arial" w:cs="Arial"/>
                <w:color w:val="000000" w:themeColor="text1"/>
                <w:sz w:val="24"/>
                <w:szCs w:val="24"/>
              </w:rPr>
            </w:pPr>
            <w:r>
              <w:rPr>
                <w:rFonts w:ascii="Arial" w:eastAsia="Arial" w:hAnsi="Arial" w:cs="Arial"/>
                <w:color w:val="000000"/>
                <w:sz w:val="24"/>
                <w:szCs w:val="24"/>
              </w:rPr>
              <w:t xml:space="preserve"> </w:t>
            </w:r>
            <w:r w:rsidR="002F3440">
              <w:rPr>
                <w:rFonts w:ascii="Arial" w:hAnsi="Arial" w:cs="Arial"/>
                <w:color w:val="333333"/>
                <w:sz w:val="24"/>
                <w:szCs w:val="24"/>
              </w:rPr>
              <w:t xml:space="preserve">Belediyemiz tarafından yürütülen hizmetleri daha verimli olarak yapılabilmesi için mülkiyeti belediyemize ait olan muhtelif bölgelerde bulunan ve aşağıda pafta, ada, parsel ve miktarları belirtilen parsellerin satışlarının yapılması </w:t>
            </w:r>
            <w:r w:rsidR="002F3440">
              <w:rPr>
                <w:rFonts w:ascii="Arial" w:hAnsi="Arial" w:cs="Arial"/>
                <w:color w:val="000000" w:themeColor="text1"/>
                <w:sz w:val="24"/>
                <w:szCs w:val="24"/>
              </w:rPr>
              <w:t>ile ilgili teklif Belediye Meclisinin 01.12.2025 tarih ve 231 sayılı ara kararı ile Plan ve Bütçe Komisyonu, İmar Komisyonu ile Hukuk ve Temel Haklar Komisyonuna ortak havale edilmiştir.</w:t>
            </w:r>
          </w:p>
          <w:p w:rsidR="002F3440" w:rsidRDefault="002F3440" w:rsidP="002F3440">
            <w:pPr>
              <w:ind w:left="-108" w:firstLine="709"/>
              <w:jc w:val="both"/>
              <w:rPr>
                <w:rFonts w:ascii="Arial" w:hAnsi="Arial" w:cs="Arial"/>
                <w:color w:val="333333"/>
                <w:sz w:val="24"/>
                <w:szCs w:val="24"/>
              </w:rPr>
            </w:pPr>
          </w:p>
          <w:p w:rsidR="00D3199A" w:rsidRDefault="00501D86" w:rsidP="00D3199A">
            <w:pPr>
              <w:tabs>
                <w:tab w:val="left" w:pos="3402"/>
                <w:tab w:val="left" w:pos="3686"/>
              </w:tabs>
              <w:spacing w:after="120"/>
              <w:ind w:right="141" w:firstLine="709"/>
              <w:jc w:val="both"/>
              <w:rPr>
                <w:rFonts w:ascii="Arial" w:hAnsi="Arial" w:cs="Arial"/>
                <w:color w:val="000000" w:themeColor="text1"/>
                <w:sz w:val="24"/>
                <w:szCs w:val="24"/>
              </w:rPr>
            </w:pPr>
            <w:r>
              <w:rPr>
                <w:rFonts w:ascii="Arial" w:hAnsi="Arial" w:cs="Arial"/>
                <w:color w:val="000000" w:themeColor="text1"/>
                <w:sz w:val="24"/>
                <w:szCs w:val="24"/>
              </w:rPr>
              <w:t>Ortak komisyon raporu doğrultusunda</w:t>
            </w:r>
            <w:r w:rsidR="002F3440">
              <w:rPr>
                <w:rFonts w:ascii="Arial" w:hAnsi="Arial" w:cs="Arial"/>
                <w:color w:val="000000" w:themeColor="text1"/>
                <w:sz w:val="24"/>
                <w:szCs w:val="24"/>
              </w:rPr>
              <w:t xml:space="preserve">; 5393 sayılı Belediye Kanununun Belediye Meclisinin Görev ve Yetkileri başlığının 18. 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 Belediye Meclisinin yetkisi </w:t>
            </w:r>
            <w:proofErr w:type="gramStart"/>
            <w:r w:rsidR="002F3440">
              <w:rPr>
                <w:rFonts w:ascii="Arial" w:hAnsi="Arial" w:cs="Arial"/>
                <w:color w:val="000000" w:themeColor="text1"/>
                <w:sz w:val="24"/>
                <w:szCs w:val="24"/>
              </w:rPr>
              <w:t>dahilinde</w:t>
            </w:r>
            <w:proofErr w:type="gramEnd"/>
            <w:r w:rsidR="002F3440">
              <w:rPr>
                <w:rFonts w:ascii="Arial" w:hAnsi="Arial" w:cs="Arial"/>
                <w:color w:val="000000" w:themeColor="text1"/>
                <w:sz w:val="24"/>
                <w:szCs w:val="24"/>
              </w:rPr>
              <w:t xml:space="preserve"> olduğundan ve söz konusu parse</w:t>
            </w:r>
            <w:r w:rsidR="00460902">
              <w:rPr>
                <w:rFonts w:ascii="Arial" w:hAnsi="Arial" w:cs="Arial"/>
                <w:color w:val="000000" w:themeColor="text1"/>
                <w:sz w:val="24"/>
                <w:szCs w:val="24"/>
              </w:rPr>
              <w:t>llerin</w:t>
            </w:r>
            <w:r w:rsidR="002F3440">
              <w:rPr>
                <w:rFonts w:ascii="Arial" w:hAnsi="Arial" w:cs="Arial"/>
                <w:color w:val="000000" w:themeColor="text1"/>
                <w:sz w:val="24"/>
                <w:szCs w:val="24"/>
              </w:rPr>
              <w:t xml:space="preserve"> satışından elde edilecek gelir belediye hizmetlerinde kullanılacağından, </w:t>
            </w:r>
            <w:r w:rsidR="002F3440">
              <w:rPr>
                <w:rFonts w:ascii="Arial" w:hAnsi="Arial" w:cs="Arial"/>
                <w:color w:val="333333"/>
                <w:sz w:val="24"/>
                <w:szCs w:val="24"/>
              </w:rPr>
              <w:t>aşağıda pafta, ada, parsel alanı belirtilen parsellerin</w:t>
            </w:r>
            <w:r w:rsidR="002F3440">
              <w:rPr>
                <w:rFonts w:ascii="Arial" w:hAnsi="Arial" w:cs="Arial"/>
                <w:color w:val="000000" w:themeColor="text1"/>
                <w:sz w:val="24"/>
                <w:szCs w:val="24"/>
              </w:rPr>
              <w:t xml:space="preserve"> satışı ve satış işlemlerinin yapılması için Encümene yetki verilmesi</w:t>
            </w:r>
            <w:r w:rsidR="00C2738F">
              <w:rPr>
                <w:rFonts w:ascii="Arial" w:hAnsi="Arial" w:cs="Arial"/>
                <w:color w:val="000000" w:themeColor="text1"/>
                <w:sz w:val="24"/>
                <w:szCs w:val="24"/>
              </w:rPr>
              <w:t xml:space="preserve">nin oylanması aşamasında Meclis Üyelerinden Özgür EMİRE, Tamer GÜNER, İbrahim DURMUŞ, Doğan DÖLDÖŞ, Sevil </w:t>
            </w:r>
            <w:proofErr w:type="spellStart"/>
            <w:r w:rsidR="00C2738F">
              <w:rPr>
                <w:rFonts w:ascii="Arial" w:hAnsi="Arial" w:cs="Arial"/>
                <w:color w:val="000000" w:themeColor="text1"/>
                <w:sz w:val="24"/>
                <w:szCs w:val="24"/>
              </w:rPr>
              <w:t>YEŞİL</w:t>
            </w:r>
            <w:r w:rsidR="004659A4">
              <w:rPr>
                <w:rFonts w:ascii="Arial" w:hAnsi="Arial" w:cs="Arial"/>
                <w:color w:val="000000" w:themeColor="text1"/>
                <w:sz w:val="24"/>
                <w:szCs w:val="24"/>
              </w:rPr>
              <w:t>’in</w:t>
            </w:r>
            <w:proofErr w:type="spellEnd"/>
            <w:r w:rsidR="00C2738F">
              <w:rPr>
                <w:rFonts w:ascii="Arial" w:hAnsi="Arial" w:cs="Arial"/>
                <w:color w:val="000000" w:themeColor="text1"/>
                <w:sz w:val="24"/>
                <w:szCs w:val="24"/>
              </w:rPr>
              <w:t xml:space="preserve"> Meclis Salonundan ayrıldığı tespit edilmiş olup;  Toplantı salonunda mevcut bulunan 2</w:t>
            </w:r>
            <w:r w:rsidR="004659A4">
              <w:rPr>
                <w:rFonts w:ascii="Arial" w:hAnsi="Arial" w:cs="Arial"/>
                <w:color w:val="000000" w:themeColor="text1"/>
                <w:sz w:val="24"/>
                <w:szCs w:val="24"/>
              </w:rPr>
              <w:t>7</w:t>
            </w:r>
            <w:r w:rsidR="00C2738F">
              <w:rPr>
                <w:rFonts w:ascii="Arial" w:hAnsi="Arial" w:cs="Arial"/>
                <w:color w:val="000000" w:themeColor="text1"/>
                <w:sz w:val="24"/>
                <w:szCs w:val="24"/>
              </w:rPr>
              <w:t xml:space="preserve"> üyenin katılımıyla</w:t>
            </w:r>
            <w:r w:rsidR="00D3199A">
              <w:rPr>
                <w:rFonts w:ascii="Arial" w:hAnsi="Arial" w:cs="Arial"/>
                <w:color w:val="000000" w:themeColor="text1"/>
                <w:sz w:val="24"/>
                <w:szCs w:val="24"/>
              </w:rPr>
              <w:t xml:space="preserve"> yapılan oylama neticesinde; </w:t>
            </w:r>
            <w:r>
              <w:rPr>
                <w:rFonts w:ascii="Arial" w:hAnsi="Arial" w:cs="Arial"/>
                <w:color w:val="000000" w:themeColor="text1"/>
                <w:sz w:val="24"/>
                <w:szCs w:val="24"/>
              </w:rPr>
              <w:t xml:space="preserve"> Meclis Üyesi Necmettin CABADAK, </w:t>
            </w:r>
            <w:proofErr w:type="spellStart"/>
            <w:r>
              <w:rPr>
                <w:rFonts w:ascii="Arial" w:hAnsi="Arial" w:cs="Arial"/>
                <w:color w:val="000000" w:themeColor="text1"/>
                <w:sz w:val="24"/>
                <w:szCs w:val="24"/>
              </w:rPr>
              <w:t>Zerife</w:t>
            </w:r>
            <w:proofErr w:type="spellEnd"/>
            <w:r>
              <w:rPr>
                <w:rFonts w:ascii="Arial" w:hAnsi="Arial" w:cs="Arial"/>
                <w:color w:val="000000" w:themeColor="text1"/>
                <w:sz w:val="24"/>
                <w:szCs w:val="24"/>
              </w:rPr>
              <w:t xml:space="preserve"> GENÇ, Fatmagül DEMİRTAĞ, Salih AKBAŞ ve Ayşe </w:t>
            </w:r>
            <w:proofErr w:type="spellStart"/>
            <w:r>
              <w:rPr>
                <w:rFonts w:ascii="Arial" w:hAnsi="Arial" w:cs="Arial"/>
                <w:color w:val="000000" w:themeColor="text1"/>
                <w:sz w:val="24"/>
                <w:szCs w:val="24"/>
              </w:rPr>
              <w:t>AYDOĞAN’ın</w:t>
            </w:r>
            <w:proofErr w:type="spellEnd"/>
            <w:r>
              <w:rPr>
                <w:rFonts w:ascii="Arial" w:hAnsi="Arial" w:cs="Arial"/>
                <w:color w:val="000000" w:themeColor="text1"/>
                <w:sz w:val="24"/>
                <w:szCs w:val="24"/>
              </w:rPr>
              <w:t xml:space="preserve"> ret oylarına karşın</w:t>
            </w:r>
            <w:r w:rsidR="002F3440">
              <w:rPr>
                <w:rFonts w:ascii="Arial" w:hAnsi="Arial" w:cs="Arial"/>
                <w:color w:val="000000" w:themeColor="text1"/>
                <w:sz w:val="24"/>
                <w:szCs w:val="24"/>
              </w:rPr>
              <w:t xml:space="preserve"> oy çokluğu ile karar verildi</w:t>
            </w:r>
            <w:r w:rsidR="00D3199A">
              <w:rPr>
                <w:rFonts w:ascii="Arial" w:hAnsi="Arial" w:cs="Arial"/>
                <w:color w:val="000000" w:themeColor="text1"/>
                <w:sz w:val="24"/>
                <w:szCs w:val="24"/>
              </w:rPr>
              <w:t>.</w:t>
            </w:r>
          </w:p>
          <w:p w:rsidR="00F27D80" w:rsidRDefault="00F27D80" w:rsidP="00F27D80">
            <w:pPr>
              <w:jc w:val="both"/>
              <w:rPr>
                <w:rFonts w:eastAsia="Calibri"/>
                <w:b/>
                <w:bCs/>
                <w:sz w:val="24"/>
                <w:szCs w:val="24"/>
              </w:rPr>
            </w:pPr>
          </w:p>
          <w:p w:rsidR="002F3440" w:rsidRDefault="002F3440" w:rsidP="002F3440">
            <w:pPr>
              <w:ind w:left="-108"/>
              <w:rPr>
                <w:rFonts w:ascii="Arial" w:hAnsi="Arial" w:cs="Arial"/>
                <w:b/>
                <w:sz w:val="24"/>
                <w:u w:val="single"/>
              </w:rPr>
            </w:pPr>
          </w:p>
          <w:p w:rsidR="002F3440" w:rsidRDefault="002F3440" w:rsidP="002F3440">
            <w:pPr>
              <w:ind w:left="142"/>
              <w:rPr>
                <w:rFonts w:ascii="Arial" w:hAnsi="Arial" w:cs="Arial"/>
                <w:sz w:val="24"/>
              </w:rPr>
            </w:pPr>
            <w:r>
              <w:rPr>
                <w:rFonts w:ascii="Arial" w:hAnsi="Arial" w:cs="Arial"/>
                <w:b/>
                <w:sz w:val="24"/>
                <w:u w:val="single"/>
              </w:rPr>
              <w:t>MAHALLE  :</w:t>
            </w:r>
            <w:r>
              <w:rPr>
                <w:rFonts w:ascii="Arial" w:hAnsi="Arial" w:cs="Arial"/>
                <w:b/>
                <w:sz w:val="24"/>
              </w:rPr>
              <w:t xml:space="preserve">      </w:t>
            </w:r>
            <w:r>
              <w:rPr>
                <w:rFonts w:ascii="Arial" w:hAnsi="Arial" w:cs="Arial"/>
                <w:b/>
                <w:sz w:val="24"/>
                <w:u w:val="single"/>
              </w:rPr>
              <w:t xml:space="preserve">PAFTA  :  </w:t>
            </w:r>
            <w:r>
              <w:rPr>
                <w:rFonts w:ascii="Arial" w:hAnsi="Arial" w:cs="Arial"/>
                <w:b/>
                <w:sz w:val="24"/>
              </w:rPr>
              <w:t xml:space="preserve">    </w:t>
            </w:r>
            <w:r>
              <w:rPr>
                <w:rFonts w:ascii="Arial" w:hAnsi="Arial" w:cs="Arial"/>
                <w:b/>
                <w:sz w:val="24"/>
                <w:u w:val="single"/>
              </w:rPr>
              <w:t xml:space="preserve">ADA     : </w:t>
            </w:r>
            <w:r>
              <w:rPr>
                <w:rFonts w:ascii="Arial" w:hAnsi="Arial" w:cs="Arial"/>
                <w:b/>
                <w:sz w:val="24"/>
              </w:rPr>
              <w:t xml:space="preserve">     </w:t>
            </w:r>
            <w:r>
              <w:rPr>
                <w:rFonts w:ascii="Arial" w:hAnsi="Arial" w:cs="Arial"/>
                <w:b/>
                <w:sz w:val="24"/>
                <w:u w:val="single"/>
              </w:rPr>
              <w:t>PARSEL    :</w:t>
            </w:r>
            <w:r>
              <w:rPr>
                <w:rFonts w:ascii="Arial" w:hAnsi="Arial" w:cs="Arial"/>
                <w:b/>
                <w:sz w:val="24"/>
              </w:rPr>
              <w:t xml:space="preserve">      </w:t>
            </w:r>
            <w:r>
              <w:rPr>
                <w:rFonts w:ascii="Arial" w:hAnsi="Arial" w:cs="Arial"/>
                <w:b/>
                <w:sz w:val="24"/>
                <w:u w:val="single"/>
              </w:rPr>
              <w:t>ALAN(M2)   :</w:t>
            </w:r>
            <w:r>
              <w:rPr>
                <w:rFonts w:ascii="Arial" w:hAnsi="Arial" w:cs="Arial"/>
                <w:b/>
                <w:sz w:val="24"/>
              </w:rPr>
              <w:t xml:space="preserve">     </w:t>
            </w:r>
          </w:p>
          <w:p w:rsidR="002F3440" w:rsidRDefault="002F3440" w:rsidP="002F3440">
            <w:pPr>
              <w:ind w:left="142"/>
              <w:rPr>
                <w:rFonts w:ascii="Arial" w:hAnsi="Arial" w:cs="Arial"/>
                <w:sz w:val="24"/>
              </w:rPr>
            </w:pPr>
            <w:r>
              <w:rPr>
                <w:rFonts w:ascii="Arial" w:hAnsi="Arial" w:cs="Arial"/>
                <w:sz w:val="24"/>
              </w:rPr>
              <w:t xml:space="preserve">  </w:t>
            </w:r>
            <w:proofErr w:type="spellStart"/>
            <w:r>
              <w:rPr>
                <w:rFonts w:ascii="Arial" w:hAnsi="Arial" w:cs="Arial"/>
                <w:sz w:val="24"/>
              </w:rPr>
              <w:t>Menteş</w:t>
            </w:r>
            <w:proofErr w:type="spellEnd"/>
            <w:r>
              <w:rPr>
                <w:rFonts w:ascii="Arial" w:hAnsi="Arial" w:cs="Arial"/>
                <w:sz w:val="24"/>
              </w:rPr>
              <w:t xml:space="preserve">              20-I-III            6398                7                        4.927,71           </w:t>
            </w:r>
          </w:p>
          <w:p w:rsidR="002F3440" w:rsidRDefault="002F3440" w:rsidP="002F3440">
            <w:pPr>
              <w:ind w:left="142"/>
              <w:rPr>
                <w:rFonts w:ascii="Arial" w:hAnsi="Arial" w:cs="Arial"/>
                <w:sz w:val="24"/>
              </w:rPr>
            </w:pPr>
            <w:r>
              <w:rPr>
                <w:rFonts w:ascii="Arial" w:hAnsi="Arial" w:cs="Arial"/>
                <w:sz w:val="24"/>
              </w:rPr>
              <w:t xml:space="preserve">  </w:t>
            </w:r>
            <w:proofErr w:type="spellStart"/>
            <w:r>
              <w:rPr>
                <w:rFonts w:ascii="Arial" w:hAnsi="Arial" w:cs="Arial"/>
                <w:sz w:val="24"/>
              </w:rPr>
              <w:t>Kocavilayet</w:t>
            </w:r>
            <w:proofErr w:type="spellEnd"/>
            <w:r>
              <w:rPr>
                <w:rFonts w:ascii="Arial" w:hAnsi="Arial" w:cs="Arial"/>
                <w:sz w:val="24"/>
              </w:rPr>
              <w:t xml:space="preserve">        21-J-III           7900             </w:t>
            </w:r>
            <w:r w:rsidR="00460902">
              <w:rPr>
                <w:rFonts w:ascii="Arial" w:hAnsi="Arial" w:cs="Arial"/>
                <w:sz w:val="24"/>
              </w:rPr>
              <w:t xml:space="preserve"> </w:t>
            </w:r>
            <w:r>
              <w:rPr>
                <w:rFonts w:ascii="Arial" w:hAnsi="Arial" w:cs="Arial"/>
                <w:sz w:val="24"/>
              </w:rPr>
              <w:t xml:space="preserve">  8                        1.473,34         </w:t>
            </w:r>
          </w:p>
          <w:p w:rsidR="002F3440" w:rsidRDefault="002F3440" w:rsidP="002F3440">
            <w:pPr>
              <w:jc w:val="center"/>
              <w:rPr>
                <w:rFonts w:ascii="Arial" w:hAnsi="Arial" w:cs="Arial"/>
                <w:b/>
                <w:sz w:val="24"/>
                <w:szCs w:val="24"/>
              </w:rPr>
            </w:pPr>
          </w:p>
          <w:p w:rsidR="004E2BB7" w:rsidRDefault="004E2BB7" w:rsidP="00D730C2">
            <w:pPr>
              <w:pStyle w:val="normal0"/>
              <w:ind w:firstLine="709"/>
              <w:jc w:val="both"/>
              <w:rPr>
                <w:rFonts w:ascii="Arial" w:eastAsia="Arial" w:hAnsi="Arial" w:cs="Arial"/>
                <w:b/>
                <w:u w:val="single"/>
              </w:rPr>
            </w:pPr>
          </w:p>
          <w:p w:rsidR="00D44110" w:rsidRDefault="00D44110" w:rsidP="00BD1CC5">
            <w:pPr>
              <w:jc w:val="cente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501D86">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0536A0" w:rsidRDefault="000536A0" w:rsidP="000536A0"/>
    <w:p w:rsidR="000536A0" w:rsidRDefault="000536A0" w:rsidP="000536A0"/>
    <w:p w:rsidR="000536A0" w:rsidRDefault="000536A0" w:rsidP="000536A0">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0536A0" w:rsidRDefault="000536A0" w:rsidP="000536A0">
      <w:pPr>
        <w:tabs>
          <w:tab w:val="left" w:pos="4536"/>
        </w:tabs>
        <w:rPr>
          <w:rFonts w:ascii="Arial" w:hAnsi="Arial" w:cs="Arial"/>
          <w:sz w:val="18"/>
          <w:szCs w:val="18"/>
        </w:rPr>
      </w:pPr>
      <w:r>
        <w:rPr>
          <w:rFonts w:ascii="Arial" w:hAnsi="Arial" w:cs="Arial"/>
          <w:sz w:val="18"/>
          <w:szCs w:val="18"/>
        </w:rPr>
        <w:tab/>
        <w:t xml:space="preserve"> hukuka aykırı görülmemiştir. ……/01/2026</w:t>
      </w:r>
    </w:p>
    <w:p w:rsidR="000536A0" w:rsidRDefault="000536A0" w:rsidP="000536A0">
      <w:pPr>
        <w:tabs>
          <w:tab w:val="left" w:pos="4536"/>
        </w:tabs>
        <w:rPr>
          <w:rFonts w:ascii="Arial" w:hAnsi="Arial" w:cs="Arial"/>
          <w:sz w:val="18"/>
          <w:szCs w:val="18"/>
        </w:rPr>
      </w:pPr>
    </w:p>
    <w:p w:rsidR="000536A0" w:rsidRDefault="000536A0" w:rsidP="000536A0">
      <w:pPr>
        <w:tabs>
          <w:tab w:val="left" w:pos="4536"/>
        </w:tabs>
        <w:rPr>
          <w:rFonts w:ascii="Arial" w:hAnsi="Arial" w:cs="Arial"/>
          <w:sz w:val="18"/>
          <w:szCs w:val="18"/>
        </w:rPr>
      </w:pPr>
    </w:p>
    <w:p w:rsidR="000536A0" w:rsidRDefault="000536A0" w:rsidP="000536A0">
      <w:pPr>
        <w:tabs>
          <w:tab w:val="left" w:pos="4111"/>
        </w:tabs>
        <w:rPr>
          <w:rFonts w:ascii="Arial" w:hAnsi="Arial" w:cs="Arial"/>
          <w:sz w:val="18"/>
          <w:szCs w:val="18"/>
        </w:rPr>
      </w:pPr>
    </w:p>
    <w:p w:rsidR="000536A0" w:rsidRDefault="000536A0" w:rsidP="000536A0">
      <w:pPr>
        <w:tabs>
          <w:tab w:val="center" w:pos="9072"/>
        </w:tabs>
        <w:rPr>
          <w:rFonts w:ascii="Arial" w:hAnsi="Arial" w:cs="Arial"/>
          <w:sz w:val="18"/>
          <w:szCs w:val="18"/>
        </w:rPr>
      </w:pPr>
      <w:r>
        <w:rPr>
          <w:rFonts w:ascii="Arial" w:hAnsi="Arial" w:cs="Arial"/>
          <w:sz w:val="18"/>
          <w:szCs w:val="18"/>
        </w:rPr>
        <w:t xml:space="preserve">                                                                                                                                                   Abdullah ÖZYİĞİT</w:t>
      </w:r>
    </w:p>
    <w:p w:rsidR="000536A0" w:rsidRDefault="000536A0" w:rsidP="000536A0">
      <w:pPr>
        <w:rPr>
          <w:rFonts w:ascii="Arial" w:hAnsi="Arial" w:cs="Arial"/>
          <w:sz w:val="18"/>
          <w:szCs w:val="18"/>
        </w:rPr>
      </w:pPr>
      <w:r>
        <w:rPr>
          <w:rFonts w:ascii="Arial" w:hAnsi="Arial" w:cs="Arial"/>
          <w:sz w:val="18"/>
          <w:szCs w:val="18"/>
        </w:rPr>
        <w:t xml:space="preserve">                                                                                                                                                   Belediye Başkanı</w:t>
      </w:r>
    </w:p>
    <w:p w:rsidR="00851725" w:rsidRDefault="00851725" w:rsidP="007A2694">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261" w:rsidRDefault="00C77261">
      <w:r>
        <w:separator/>
      </w:r>
    </w:p>
  </w:endnote>
  <w:endnote w:type="continuationSeparator" w:id="0">
    <w:p w:rsidR="00C77261" w:rsidRDefault="00C772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261" w:rsidRDefault="00C77261">
      <w:r>
        <w:separator/>
      </w:r>
    </w:p>
  </w:footnote>
  <w:footnote w:type="continuationSeparator" w:id="0">
    <w:p w:rsidR="00C77261" w:rsidRDefault="00C77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r>
            <w:rPr>
              <w:b/>
              <w:sz w:val="24"/>
            </w:rPr>
            <w:t>SAYI :</w:t>
          </w:r>
        </w:p>
      </w:tc>
      <w:tc>
        <w:tcPr>
          <w:tcW w:w="3959" w:type="dxa"/>
          <w:tcBorders>
            <w:top w:val="nil"/>
            <w:left w:val="nil"/>
            <w:bottom w:val="nil"/>
            <w:right w:val="nil"/>
          </w:tcBorders>
        </w:tcPr>
        <w:p w:rsidR="000A2FF5" w:rsidRDefault="00CE03FF" w:rsidP="00D730C2">
          <w:pPr>
            <w:pStyle w:val="Balk2"/>
            <w:jc w:val="left"/>
          </w:pPr>
          <w:r>
            <w:t>2</w:t>
          </w:r>
          <w:r w:rsidR="00D730C2">
            <w:t>3</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rsidP="00BD6AC2">
          <w:pPr>
            <w:pStyle w:val="Balk2"/>
            <w:jc w:val="left"/>
          </w:pPr>
          <w:r>
            <w:t>1</w:t>
          </w:r>
        </w:p>
      </w:tc>
      <w:tc>
        <w:tcPr>
          <w:tcW w:w="4404" w:type="dxa"/>
          <w:tcBorders>
            <w:top w:val="nil"/>
            <w:left w:val="nil"/>
            <w:bottom w:val="nil"/>
            <w:right w:val="nil"/>
          </w:tcBorders>
        </w:tcPr>
        <w:p w:rsidR="000A2FF5" w:rsidRDefault="000A2FF5" w:rsidP="00CE03FF">
          <w:pPr>
            <w:pStyle w:val="Balk2"/>
            <w:rPr>
              <w:b/>
            </w:rPr>
          </w:pPr>
          <w:r>
            <w:rPr>
              <w:b/>
            </w:rPr>
            <w:t>0</w:t>
          </w:r>
          <w:r w:rsidR="00CE03FF">
            <w:rPr>
              <w:b/>
            </w:rPr>
            <w:t>5</w:t>
          </w:r>
          <w:r>
            <w:rPr>
              <w:b/>
            </w:rPr>
            <w:t>.</w:t>
          </w:r>
          <w:r w:rsidR="00CE03FF">
            <w:rPr>
              <w:b/>
            </w:rPr>
            <w:t>01</w:t>
          </w:r>
          <w:r>
            <w:rPr>
              <w:b/>
            </w:rPr>
            <w:t>.202</w:t>
          </w:r>
          <w:r w:rsidR="00CE03FF">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88066"/>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30DB"/>
    <w:rsid w:val="00032AC6"/>
    <w:rsid w:val="000346E7"/>
    <w:rsid w:val="00041E47"/>
    <w:rsid w:val="00042211"/>
    <w:rsid w:val="000462FD"/>
    <w:rsid w:val="00052C28"/>
    <w:rsid w:val="000536A0"/>
    <w:rsid w:val="00053D54"/>
    <w:rsid w:val="00053DA3"/>
    <w:rsid w:val="0005441B"/>
    <w:rsid w:val="0006338E"/>
    <w:rsid w:val="000720D9"/>
    <w:rsid w:val="00072343"/>
    <w:rsid w:val="00073814"/>
    <w:rsid w:val="00074900"/>
    <w:rsid w:val="00077496"/>
    <w:rsid w:val="0007793E"/>
    <w:rsid w:val="000812BF"/>
    <w:rsid w:val="000836F2"/>
    <w:rsid w:val="00090051"/>
    <w:rsid w:val="000976D4"/>
    <w:rsid w:val="000A2FF5"/>
    <w:rsid w:val="000A3618"/>
    <w:rsid w:val="000A7048"/>
    <w:rsid w:val="000A74B3"/>
    <w:rsid w:val="000B010E"/>
    <w:rsid w:val="000B306E"/>
    <w:rsid w:val="000B3EBB"/>
    <w:rsid w:val="000B420A"/>
    <w:rsid w:val="000B77AC"/>
    <w:rsid w:val="000C1004"/>
    <w:rsid w:val="000C2C50"/>
    <w:rsid w:val="000C321F"/>
    <w:rsid w:val="000C5342"/>
    <w:rsid w:val="000C6CFE"/>
    <w:rsid w:val="000D3FB6"/>
    <w:rsid w:val="000D431E"/>
    <w:rsid w:val="000E5564"/>
    <w:rsid w:val="000F08DB"/>
    <w:rsid w:val="000F1F34"/>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5BAD"/>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C1EA6"/>
    <w:rsid w:val="001D0FC8"/>
    <w:rsid w:val="001D4265"/>
    <w:rsid w:val="001D4B8C"/>
    <w:rsid w:val="001D6C63"/>
    <w:rsid w:val="001E1077"/>
    <w:rsid w:val="001F3906"/>
    <w:rsid w:val="00200022"/>
    <w:rsid w:val="002105C4"/>
    <w:rsid w:val="00214D62"/>
    <w:rsid w:val="002166DE"/>
    <w:rsid w:val="0022205B"/>
    <w:rsid w:val="0022412D"/>
    <w:rsid w:val="00226431"/>
    <w:rsid w:val="00230A4B"/>
    <w:rsid w:val="00231EF6"/>
    <w:rsid w:val="00236BB2"/>
    <w:rsid w:val="002416D3"/>
    <w:rsid w:val="0024302E"/>
    <w:rsid w:val="00244A01"/>
    <w:rsid w:val="00245229"/>
    <w:rsid w:val="0024622B"/>
    <w:rsid w:val="00247309"/>
    <w:rsid w:val="00255338"/>
    <w:rsid w:val="002559A5"/>
    <w:rsid w:val="002641EB"/>
    <w:rsid w:val="0027560D"/>
    <w:rsid w:val="00282E66"/>
    <w:rsid w:val="0028560F"/>
    <w:rsid w:val="002A0DE9"/>
    <w:rsid w:val="002A0E19"/>
    <w:rsid w:val="002B23A4"/>
    <w:rsid w:val="002B284A"/>
    <w:rsid w:val="002B497F"/>
    <w:rsid w:val="002B701F"/>
    <w:rsid w:val="002D0121"/>
    <w:rsid w:val="002D2B99"/>
    <w:rsid w:val="002D3DF3"/>
    <w:rsid w:val="002D6BE9"/>
    <w:rsid w:val="002E057A"/>
    <w:rsid w:val="002E0846"/>
    <w:rsid w:val="002F2DE8"/>
    <w:rsid w:val="002F3440"/>
    <w:rsid w:val="002F413C"/>
    <w:rsid w:val="002F54D3"/>
    <w:rsid w:val="003038B7"/>
    <w:rsid w:val="003178AB"/>
    <w:rsid w:val="00322BF2"/>
    <w:rsid w:val="0032472D"/>
    <w:rsid w:val="00325B7E"/>
    <w:rsid w:val="00340855"/>
    <w:rsid w:val="00345B99"/>
    <w:rsid w:val="00346237"/>
    <w:rsid w:val="00352BA3"/>
    <w:rsid w:val="00352F5D"/>
    <w:rsid w:val="003664B8"/>
    <w:rsid w:val="00370929"/>
    <w:rsid w:val="00383FDA"/>
    <w:rsid w:val="00390C9E"/>
    <w:rsid w:val="0039191C"/>
    <w:rsid w:val="0039408D"/>
    <w:rsid w:val="00396A54"/>
    <w:rsid w:val="00397D86"/>
    <w:rsid w:val="003A2480"/>
    <w:rsid w:val="003A610D"/>
    <w:rsid w:val="003B0CDA"/>
    <w:rsid w:val="003B34D2"/>
    <w:rsid w:val="003B66EC"/>
    <w:rsid w:val="003B78AB"/>
    <w:rsid w:val="003C026D"/>
    <w:rsid w:val="003C1792"/>
    <w:rsid w:val="003C2CBB"/>
    <w:rsid w:val="003D0340"/>
    <w:rsid w:val="003D2CE3"/>
    <w:rsid w:val="003D688C"/>
    <w:rsid w:val="003E260E"/>
    <w:rsid w:val="003E3641"/>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57421"/>
    <w:rsid w:val="00460902"/>
    <w:rsid w:val="00460E5F"/>
    <w:rsid w:val="00461AFA"/>
    <w:rsid w:val="00462AC9"/>
    <w:rsid w:val="004659A4"/>
    <w:rsid w:val="00481B3D"/>
    <w:rsid w:val="004820E5"/>
    <w:rsid w:val="0048692C"/>
    <w:rsid w:val="00487FBA"/>
    <w:rsid w:val="00490C47"/>
    <w:rsid w:val="00491D42"/>
    <w:rsid w:val="00493394"/>
    <w:rsid w:val="004969CE"/>
    <w:rsid w:val="00496CA7"/>
    <w:rsid w:val="004A0BD2"/>
    <w:rsid w:val="004A3E91"/>
    <w:rsid w:val="004A52F0"/>
    <w:rsid w:val="004A63E2"/>
    <w:rsid w:val="004A6DFC"/>
    <w:rsid w:val="004A7027"/>
    <w:rsid w:val="004A7414"/>
    <w:rsid w:val="004B7308"/>
    <w:rsid w:val="004C0D57"/>
    <w:rsid w:val="004D022E"/>
    <w:rsid w:val="004D69C3"/>
    <w:rsid w:val="004D6A7E"/>
    <w:rsid w:val="004E2BB7"/>
    <w:rsid w:val="004E7704"/>
    <w:rsid w:val="004F70D0"/>
    <w:rsid w:val="00501D86"/>
    <w:rsid w:val="0050789D"/>
    <w:rsid w:val="00511030"/>
    <w:rsid w:val="00511187"/>
    <w:rsid w:val="0051244B"/>
    <w:rsid w:val="00513102"/>
    <w:rsid w:val="00520B7D"/>
    <w:rsid w:val="005232C9"/>
    <w:rsid w:val="00524D91"/>
    <w:rsid w:val="00526672"/>
    <w:rsid w:val="00534478"/>
    <w:rsid w:val="00534D6E"/>
    <w:rsid w:val="005439AB"/>
    <w:rsid w:val="00544985"/>
    <w:rsid w:val="00546E4A"/>
    <w:rsid w:val="00551F13"/>
    <w:rsid w:val="00557850"/>
    <w:rsid w:val="00561E8E"/>
    <w:rsid w:val="0056678A"/>
    <w:rsid w:val="00570174"/>
    <w:rsid w:val="00571995"/>
    <w:rsid w:val="005722FF"/>
    <w:rsid w:val="00575CE8"/>
    <w:rsid w:val="005764DD"/>
    <w:rsid w:val="0058031C"/>
    <w:rsid w:val="00583734"/>
    <w:rsid w:val="00584C85"/>
    <w:rsid w:val="005866E2"/>
    <w:rsid w:val="005873BE"/>
    <w:rsid w:val="00590142"/>
    <w:rsid w:val="00594FC2"/>
    <w:rsid w:val="00596B92"/>
    <w:rsid w:val="005A3CA9"/>
    <w:rsid w:val="005A3D50"/>
    <w:rsid w:val="005A4653"/>
    <w:rsid w:val="005A478E"/>
    <w:rsid w:val="005A51AA"/>
    <w:rsid w:val="005A5BB2"/>
    <w:rsid w:val="005B3BA2"/>
    <w:rsid w:val="005C1021"/>
    <w:rsid w:val="005D03A6"/>
    <w:rsid w:val="005D423D"/>
    <w:rsid w:val="005D60A0"/>
    <w:rsid w:val="005F2D0F"/>
    <w:rsid w:val="005F34D5"/>
    <w:rsid w:val="005F435E"/>
    <w:rsid w:val="005F5D4F"/>
    <w:rsid w:val="00600C95"/>
    <w:rsid w:val="00604A1E"/>
    <w:rsid w:val="00605416"/>
    <w:rsid w:val="006104F3"/>
    <w:rsid w:val="00610EAB"/>
    <w:rsid w:val="00613EC0"/>
    <w:rsid w:val="00614108"/>
    <w:rsid w:val="00621434"/>
    <w:rsid w:val="006227CD"/>
    <w:rsid w:val="0063020E"/>
    <w:rsid w:val="006341E7"/>
    <w:rsid w:val="00637C33"/>
    <w:rsid w:val="006404B3"/>
    <w:rsid w:val="006421C5"/>
    <w:rsid w:val="006459E2"/>
    <w:rsid w:val="006468E4"/>
    <w:rsid w:val="0065060E"/>
    <w:rsid w:val="00650A97"/>
    <w:rsid w:val="006572C0"/>
    <w:rsid w:val="006815FC"/>
    <w:rsid w:val="00684497"/>
    <w:rsid w:val="00684860"/>
    <w:rsid w:val="00687750"/>
    <w:rsid w:val="0069135A"/>
    <w:rsid w:val="0069308D"/>
    <w:rsid w:val="006948DD"/>
    <w:rsid w:val="0069594C"/>
    <w:rsid w:val="006964C5"/>
    <w:rsid w:val="006978E4"/>
    <w:rsid w:val="006A220D"/>
    <w:rsid w:val="006A5176"/>
    <w:rsid w:val="006B03A6"/>
    <w:rsid w:val="006B78B6"/>
    <w:rsid w:val="006C04BB"/>
    <w:rsid w:val="006C100D"/>
    <w:rsid w:val="006C10BB"/>
    <w:rsid w:val="006D4AB1"/>
    <w:rsid w:val="006D7911"/>
    <w:rsid w:val="006D7FB0"/>
    <w:rsid w:val="006E773D"/>
    <w:rsid w:val="006F0BF7"/>
    <w:rsid w:val="006F199E"/>
    <w:rsid w:val="006F20CA"/>
    <w:rsid w:val="006F44CA"/>
    <w:rsid w:val="006F6780"/>
    <w:rsid w:val="006F7040"/>
    <w:rsid w:val="0070469E"/>
    <w:rsid w:val="00706CC8"/>
    <w:rsid w:val="00710CDA"/>
    <w:rsid w:val="0071183F"/>
    <w:rsid w:val="00716F35"/>
    <w:rsid w:val="007179F2"/>
    <w:rsid w:val="00734E51"/>
    <w:rsid w:val="00736B9C"/>
    <w:rsid w:val="0074053E"/>
    <w:rsid w:val="00753535"/>
    <w:rsid w:val="00754C56"/>
    <w:rsid w:val="00755819"/>
    <w:rsid w:val="00763F30"/>
    <w:rsid w:val="0077107E"/>
    <w:rsid w:val="0077604F"/>
    <w:rsid w:val="00777F2F"/>
    <w:rsid w:val="00782B13"/>
    <w:rsid w:val="007879D1"/>
    <w:rsid w:val="00795202"/>
    <w:rsid w:val="00795C73"/>
    <w:rsid w:val="007A2262"/>
    <w:rsid w:val="007A2694"/>
    <w:rsid w:val="007A4006"/>
    <w:rsid w:val="007A4DE4"/>
    <w:rsid w:val="007A4F43"/>
    <w:rsid w:val="007B05D7"/>
    <w:rsid w:val="007B3173"/>
    <w:rsid w:val="007C16CF"/>
    <w:rsid w:val="007C3D46"/>
    <w:rsid w:val="007C5718"/>
    <w:rsid w:val="007C6008"/>
    <w:rsid w:val="007C6BAE"/>
    <w:rsid w:val="007C7590"/>
    <w:rsid w:val="007D29EF"/>
    <w:rsid w:val="007D37D0"/>
    <w:rsid w:val="007D3E11"/>
    <w:rsid w:val="007D63D2"/>
    <w:rsid w:val="007E33C8"/>
    <w:rsid w:val="007F3621"/>
    <w:rsid w:val="007F5204"/>
    <w:rsid w:val="00807F3F"/>
    <w:rsid w:val="00812393"/>
    <w:rsid w:val="00817A19"/>
    <w:rsid w:val="0082257E"/>
    <w:rsid w:val="008229A5"/>
    <w:rsid w:val="00824C5B"/>
    <w:rsid w:val="008254E6"/>
    <w:rsid w:val="00831374"/>
    <w:rsid w:val="008343FB"/>
    <w:rsid w:val="008410D1"/>
    <w:rsid w:val="00841E20"/>
    <w:rsid w:val="00845974"/>
    <w:rsid w:val="00851725"/>
    <w:rsid w:val="008517C2"/>
    <w:rsid w:val="008541CE"/>
    <w:rsid w:val="008631C4"/>
    <w:rsid w:val="00866EF0"/>
    <w:rsid w:val="0087318D"/>
    <w:rsid w:val="00877253"/>
    <w:rsid w:val="00877918"/>
    <w:rsid w:val="00884C02"/>
    <w:rsid w:val="00897049"/>
    <w:rsid w:val="00897C21"/>
    <w:rsid w:val="008A7DA0"/>
    <w:rsid w:val="008B108F"/>
    <w:rsid w:val="008C2631"/>
    <w:rsid w:val="008C2D8A"/>
    <w:rsid w:val="008C2DFA"/>
    <w:rsid w:val="008D474D"/>
    <w:rsid w:val="008E30F0"/>
    <w:rsid w:val="008F1F67"/>
    <w:rsid w:val="008F2CD8"/>
    <w:rsid w:val="008F3E50"/>
    <w:rsid w:val="008F65CB"/>
    <w:rsid w:val="00900778"/>
    <w:rsid w:val="00904B56"/>
    <w:rsid w:val="0091587E"/>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36D9"/>
    <w:rsid w:val="00975BB5"/>
    <w:rsid w:val="00982714"/>
    <w:rsid w:val="00982F7C"/>
    <w:rsid w:val="00986449"/>
    <w:rsid w:val="00987331"/>
    <w:rsid w:val="0099221A"/>
    <w:rsid w:val="009A4219"/>
    <w:rsid w:val="009B0EEE"/>
    <w:rsid w:val="009C23E9"/>
    <w:rsid w:val="009C2BAA"/>
    <w:rsid w:val="009D445C"/>
    <w:rsid w:val="009D6DF9"/>
    <w:rsid w:val="009D717E"/>
    <w:rsid w:val="009F5485"/>
    <w:rsid w:val="009F644D"/>
    <w:rsid w:val="009F7749"/>
    <w:rsid w:val="00A01B67"/>
    <w:rsid w:val="00A03982"/>
    <w:rsid w:val="00A05A81"/>
    <w:rsid w:val="00A075F4"/>
    <w:rsid w:val="00A07C8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73B81"/>
    <w:rsid w:val="00A80BF2"/>
    <w:rsid w:val="00A820A8"/>
    <w:rsid w:val="00A87422"/>
    <w:rsid w:val="00A879A2"/>
    <w:rsid w:val="00A96774"/>
    <w:rsid w:val="00AA2666"/>
    <w:rsid w:val="00AA2B5E"/>
    <w:rsid w:val="00AA32FB"/>
    <w:rsid w:val="00AA3D7B"/>
    <w:rsid w:val="00AA445F"/>
    <w:rsid w:val="00AA5232"/>
    <w:rsid w:val="00AB2C9A"/>
    <w:rsid w:val="00AB456F"/>
    <w:rsid w:val="00AB5DC8"/>
    <w:rsid w:val="00AB63E4"/>
    <w:rsid w:val="00AB6C55"/>
    <w:rsid w:val="00AD324C"/>
    <w:rsid w:val="00AD6E81"/>
    <w:rsid w:val="00AD6FC7"/>
    <w:rsid w:val="00AE0041"/>
    <w:rsid w:val="00AE4108"/>
    <w:rsid w:val="00AE5F48"/>
    <w:rsid w:val="00B00BFD"/>
    <w:rsid w:val="00B02294"/>
    <w:rsid w:val="00B0238B"/>
    <w:rsid w:val="00B045B8"/>
    <w:rsid w:val="00B04611"/>
    <w:rsid w:val="00B06765"/>
    <w:rsid w:val="00B12009"/>
    <w:rsid w:val="00B229D5"/>
    <w:rsid w:val="00B335CD"/>
    <w:rsid w:val="00B36E8F"/>
    <w:rsid w:val="00B56444"/>
    <w:rsid w:val="00B70A9C"/>
    <w:rsid w:val="00B7247B"/>
    <w:rsid w:val="00B82D59"/>
    <w:rsid w:val="00B84638"/>
    <w:rsid w:val="00B97CE9"/>
    <w:rsid w:val="00BA4D1D"/>
    <w:rsid w:val="00BA6546"/>
    <w:rsid w:val="00BA74A5"/>
    <w:rsid w:val="00BA7864"/>
    <w:rsid w:val="00BB24D9"/>
    <w:rsid w:val="00BB53EE"/>
    <w:rsid w:val="00BB60BA"/>
    <w:rsid w:val="00BC05FD"/>
    <w:rsid w:val="00BC6681"/>
    <w:rsid w:val="00BC6EC6"/>
    <w:rsid w:val="00BC7B1B"/>
    <w:rsid w:val="00BD1CC5"/>
    <w:rsid w:val="00BD5489"/>
    <w:rsid w:val="00BD6102"/>
    <w:rsid w:val="00BD6AC2"/>
    <w:rsid w:val="00BD76C8"/>
    <w:rsid w:val="00BE2F25"/>
    <w:rsid w:val="00BE30A8"/>
    <w:rsid w:val="00BE7BC5"/>
    <w:rsid w:val="00BF2F5C"/>
    <w:rsid w:val="00C01341"/>
    <w:rsid w:val="00C03603"/>
    <w:rsid w:val="00C04BD3"/>
    <w:rsid w:val="00C06376"/>
    <w:rsid w:val="00C11027"/>
    <w:rsid w:val="00C11674"/>
    <w:rsid w:val="00C176DE"/>
    <w:rsid w:val="00C22270"/>
    <w:rsid w:val="00C22F33"/>
    <w:rsid w:val="00C231F9"/>
    <w:rsid w:val="00C23665"/>
    <w:rsid w:val="00C2738F"/>
    <w:rsid w:val="00C36E8E"/>
    <w:rsid w:val="00C42290"/>
    <w:rsid w:val="00C501F3"/>
    <w:rsid w:val="00C52271"/>
    <w:rsid w:val="00C55CDD"/>
    <w:rsid w:val="00C5620E"/>
    <w:rsid w:val="00C60BD2"/>
    <w:rsid w:val="00C62C09"/>
    <w:rsid w:val="00C63614"/>
    <w:rsid w:val="00C63B2B"/>
    <w:rsid w:val="00C66DEE"/>
    <w:rsid w:val="00C700BF"/>
    <w:rsid w:val="00C70D0D"/>
    <w:rsid w:val="00C7432D"/>
    <w:rsid w:val="00C77261"/>
    <w:rsid w:val="00C777B9"/>
    <w:rsid w:val="00C91304"/>
    <w:rsid w:val="00C914DA"/>
    <w:rsid w:val="00C94359"/>
    <w:rsid w:val="00CA1888"/>
    <w:rsid w:val="00CB4363"/>
    <w:rsid w:val="00CB7E8F"/>
    <w:rsid w:val="00CC4DD7"/>
    <w:rsid w:val="00CC53BE"/>
    <w:rsid w:val="00CC7633"/>
    <w:rsid w:val="00CD5B86"/>
    <w:rsid w:val="00CE03FF"/>
    <w:rsid w:val="00CE265E"/>
    <w:rsid w:val="00CE3A26"/>
    <w:rsid w:val="00CE6046"/>
    <w:rsid w:val="00CE66A2"/>
    <w:rsid w:val="00CF1325"/>
    <w:rsid w:val="00CF1D00"/>
    <w:rsid w:val="00CF4A06"/>
    <w:rsid w:val="00CF5FD5"/>
    <w:rsid w:val="00D00DC8"/>
    <w:rsid w:val="00D0194F"/>
    <w:rsid w:val="00D12956"/>
    <w:rsid w:val="00D237D1"/>
    <w:rsid w:val="00D24DF7"/>
    <w:rsid w:val="00D27ABF"/>
    <w:rsid w:val="00D3199A"/>
    <w:rsid w:val="00D3270E"/>
    <w:rsid w:val="00D333BB"/>
    <w:rsid w:val="00D358E4"/>
    <w:rsid w:val="00D3611C"/>
    <w:rsid w:val="00D36665"/>
    <w:rsid w:val="00D40F2A"/>
    <w:rsid w:val="00D42F73"/>
    <w:rsid w:val="00D42F7F"/>
    <w:rsid w:val="00D43FA2"/>
    <w:rsid w:val="00D44110"/>
    <w:rsid w:val="00D45829"/>
    <w:rsid w:val="00D478E6"/>
    <w:rsid w:val="00D47B30"/>
    <w:rsid w:val="00D55B6B"/>
    <w:rsid w:val="00D70439"/>
    <w:rsid w:val="00D72E60"/>
    <w:rsid w:val="00D730C2"/>
    <w:rsid w:val="00D74C2B"/>
    <w:rsid w:val="00D76AD3"/>
    <w:rsid w:val="00D80308"/>
    <w:rsid w:val="00D82B36"/>
    <w:rsid w:val="00D85F23"/>
    <w:rsid w:val="00D92465"/>
    <w:rsid w:val="00D94B7E"/>
    <w:rsid w:val="00D97844"/>
    <w:rsid w:val="00DA2C12"/>
    <w:rsid w:val="00DA4A18"/>
    <w:rsid w:val="00DA628D"/>
    <w:rsid w:val="00DA78A2"/>
    <w:rsid w:val="00DB5C63"/>
    <w:rsid w:val="00DC548C"/>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700C"/>
    <w:rsid w:val="00E216EE"/>
    <w:rsid w:val="00E2292F"/>
    <w:rsid w:val="00E4636F"/>
    <w:rsid w:val="00E53264"/>
    <w:rsid w:val="00E540D6"/>
    <w:rsid w:val="00E56E5E"/>
    <w:rsid w:val="00E65590"/>
    <w:rsid w:val="00E65870"/>
    <w:rsid w:val="00E66A18"/>
    <w:rsid w:val="00E67561"/>
    <w:rsid w:val="00E67F2A"/>
    <w:rsid w:val="00E7421E"/>
    <w:rsid w:val="00E765EE"/>
    <w:rsid w:val="00E7779F"/>
    <w:rsid w:val="00E81992"/>
    <w:rsid w:val="00E9178A"/>
    <w:rsid w:val="00E95340"/>
    <w:rsid w:val="00E955E3"/>
    <w:rsid w:val="00E961B2"/>
    <w:rsid w:val="00EA684A"/>
    <w:rsid w:val="00EB352F"/>
    <w:rsid w:val="00EB436D"/>
    <w:rsid w:val="00EC4D09"/>
    <w:rsid w:val="00EC5A70"/>
    <w:rsid w:val="00EC6FAD"/>
    <w:rsid w:val="00ED6DB5"/>
    <w:rsid w:val="00EE490F"/>
    <w:rsid w:val="00EE6150"/>
    <w:rsid w:val="00EF032B"/>
    <w:rsid w:val="00EF0C9C"/>
    <w:rsid w:val="00EF1ECD"/>
    <w:rsid w:val="00EF2614"/>
    <w:rsid w:val="00F01FD2"/>
    <w:rsid w:val="00F05565"/>
    <w:rsid w:val="00F11EE2"/>
    <w:rsid w:val="00F12DA2"/>
    <w:rsid w:val="00F24ED6"/>
    <w:rsid w:val="00F27D80"/>
    <w:rsid w:val="00F344D1"/>
    <w:rsid w:val="00F34F07"/>
    <w:rsid w:val="00F41229"/>
    <w:rsid w:val="00F436B8"/>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A7FDE"/>
    <w:rsid w:val="00FB0684"/>
    <w:rsid w:val="00FB3141"/>
    <w:rsid w:val="00FB68E2"/>
    <w:rsid w:val="00FC2D8C"/>
    <w:rsid w:val="00FC6955"/>
    <w:rsid w:val="00FC782C"/>
    <w:rsid w:val="00FD634D"/>
    <w:rsid w:val="00FD73FB"/>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NormalWeb">
    <w:name w:val="Normal (Web)"/>
    <w:basedOn w:val="Normal"/>
    <w:uiPriority w:val="99"/>
    <w:unhideWhenUsed/>
    <w:rsid w:val="000230DB"/>
    <w:pPr>
      <w:spacing w:before="100" w:beforeAutospacing="1" w:after="100" w:afterAutospacing="1"/>
    </w:pPr>
    <w:rPr>
      <w:sz w:val="24"/>
      <w:szCs w:val="24"/>
    </w:rPr>
  </w:style>
  <w:style w:type="paragraph" w:customStyle="1" w:styleId="metin">
    <w:name w:val="metin"/>
    <w:basedOn w:val="Normal"/>
    <w:rsid w:val="00FB68E2"/>
    <w:pPr>
      <w:spacing w:before="100" w:beforeAutospacing="1" w:after="100" w:afterAutospacing="1"/>
    </w:pPr>
    <w:rPr>
      <w:sz w:val="24"/>
      <w:szCs w:val="24"/>
    </w:rPr>
  </w:style>
  <w:style w:type="paragraph" w:customStyle="1" w:styleId="normal0">
    <w:name w:val="normal"/>
    <w:uiPriority w:val="99"/>
    <w:rsid w:val="00BB24D9"/>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84681884">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5301842">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8288084">
      <w:bodyDiv w:val="1"/>
      <w:marLeft w:val="0"/>
      <w:marRight w:val="0"/>
      <w:marTop w:val="0"/>
      <w:marBottom w:val="0"/>
      <w:divBdr>
        <w:top w:val="none" w:sz="0" w:space="0" w:color="auto"/>
        <w:left w:val="none" w:sz="0" w:space="0" w:color="auto"/>
        <w:bottom w:val="none" w:sz="0" w:space="0" w:color="auto"/>
        <w:right w:val="none" w:sz="0" w:space="0" w:color="auto"/>
      </w:divBdr>
    </w:div>
    <w:div w:id="111243779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46059859">
      <w:bodyDiv w:val="1"/>
      <w:marLeft w:val="0"/>
      <w:marRight w:val="0"/>
      <w:marTop w:val="0"/>
      <w:marBottom w:val="0"/>
      <w:divBdr>
        <w:top w:val="none" w:sz="0" w:space="0" w:color="auto"/>
        <w:left w:val="none" w:sz="0" w:space="0" w:color="auto"/>
        <w:bottom w:val="none" w:sz="0" w:space="0" w:color="auto"/>
        <w:right w:val="none" w:sz="0" w:space="0" w:color="auto"/>
      </w:divBdr>
    </w:div>
    <w:div w:id="1559590416">
      <w:bodyDiv w:val="1"/>
      <w:marLeft w:val="0"/>
      <w:marRight w:val="0"/>
      <w:marTop w:val="0"/>
      <w:marBottom w:val="0"/>
      <w:divBdr>
        <w:top w:val="none" w:sz="0" w:space="0" w:color="auto"/>
        <w:left w:val="none" w:sz="0" w:space="0" w:color="auto"/>
        <w:bottom w:val="none" w:sz="0" w:space="0" w:color="auto"/>
        <w:right w:val="none" w:sz="0" w:space="0" w:color="auto"/>
      </w:divBdr>
    </w:div>
    <w:div w:id="1615400385">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709802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7363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8469305">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7535219">
      <w:bodyDiv w:val="1"/>
      <w:marLeft w:val="0"/>
      <w:marRight w:val="0"/>
      <w:marTop w:val="0"/>
      <w:marBottom w:val="0"/>
      <w:divBdr>
        <w:top w:val="none" w:sz="0" w:space="0" w:color="auto"/>
        <w:left w:val="none" w:sz="0" w:space="0" w:color="auto"/>
        <w:bottom w:val="none" w:sz="0" w:space="0" w:color="auto"/>
        <w:right w:val="none" w:sz="0" w:space="0" w:color="auto"/>
      </w:divBdr>
    </w:div>
    <w:div w:id="2120484196">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Pages>
  <Words>427</Words>
  <Characters>2440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TEKNET</dc:creator>
  <cp:keywords/>
  <dc:description/>
  <cp:lastModifiedBy>YAZIISLERI</cp:lastModifiedBy>
  <cp:revision>20</cp:revision>
  <cp:lastPrinted>2026-01-07T10:23:00Z</cp:lastPrinted>
  <dcterms:created xsi:type="dcterms:W3CDTF">2024-08-27T08:27:00Z</dcterms:created>
  <dcterms:modified xsi:type="dcterms:W3CDTF">2026-01-07T10:23:00Z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