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0D16EC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6EC" w:rsidRDefault="005D22DF" w:rsidP="00391C6D">
            <w:pPr>
              <w:ind w:left="-108" w:right="-108"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Belediye Meclisinin 0</w:t>
            </w:r>
            <w:r w:rsidR="00391C6D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.06.2025 tarih ve 10</w:t>
            </w:r>
            <w:r w:rsidR="004677F8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sayılı ara kararı </w:t>
            </w:r>
            <w:r w:rsidR="00F277BE">
              <w:rPr>
                <w:rFonts w:ascii="Arial" w:hAnsi="Arial" w:cs="Arial"/>
                <w:sz w:val="22"/>
                <w:szCs w:val="22"/>
              </w:rPr>
              <w:t xml:space="preserve">ile </w:t>
            </w:r>
            <w:r>
              <w:rPr>
                <w:rFonts w:ascii="Arial" w:hAnsi="Arial" w:cs="Arial"/>
                <w:sz w:val="22"/>
                <w:szCs w:val="22"/>
              </w:rPr>
              <w:t xml:space="preserve">İmar Komisyonu ile Enerji ve Ekoloji Komisyonuna ortak havale edilen </w:t>
            </w:r>
            <w:r w:rsidR="004677F8">
              <w:rPr>
                <w:rFonts w:ascii="Arial" w:hAnsi="Arial" w:cs="Arial"/>
                <w:sz w:val="21"/>
                <w:szCs w:val="21"/>
              </w:rPr>
              <w:t xml:space="preserve">Mersin İli Yenişehir İlçesi Çiftlik Mahallesi 278 ada 9 </w:t>
            </w:r>
            <w:proofErr w:type="spellStart"/>
            <w:r w:rsidR="004677F8">
              <w:rPr>
                <w:rFonts w:ascii="Arial" w:hAnsi="Arial" w:cs="Arial"/>
                <w:sz w:val="21"/>
                <w:szCs w:val="21"/>
              </w:rPr>
              <w:t>nolu</w:t>
            </w:r>
            <w:proofErr w:type="spellEnd"/>
            <w:r w:rsidR="004677F8">
              <w:rPr>
                <w:rFonts w:ascii="Arial" w:hAnsi="Arial" w:cs="Arial"/>
                <w:sz w:val="21"/>
                <w:szCs w:val="21"/>
              </w:rPr>
              <w:t xml:space="preserve"> parsel ile ilgili 1/1000 Ölçekli Uygulama İmar Planı Değişikliği </w:t>
            </w:r>
            <w:r>
              <w:rPr>
                <w:rFonts w:ascii="Arial" w:hAnsi="Arial" w:cs="Arial"/>
                <w:sz w:val="22"/>
                <w:szCs w:val="22"/>
              </w:rPr>
              <w:t xml:space="preserve">teklifi ile ilgili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677F8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/06/2025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tarihli komisyon raporu okunarak görüşülmeye geçildi.</w:t>
            </w:r>
          </w:p>
        </w:tc>
      </w:tr>
      <w:tr w:rsidR="000D16EC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6EC" w:rsidRDefault="000D16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6EC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6EC" w:rsidRPr="000F2B76" w:rsidRDefault="000D16EC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F2B76">
              <w:rPr>
                <w:b/>
                <w:sz w:val="22"/>
                <w:szCs w:val="22"/>
                <w:u w:val="single"/>
              </w:rPr>
              <w:t>KONUNUN GÖRÜŞÜLEREK OYLANMASI SONUCUNDA</w:t>
            </w:r>
          </w:p>
          <w:p w:rsidR="000D16EC" w:rsidRPr="000F2B76" w:rsidRDefault="000D16EC">
            <w:pPr>
              <w:ind w:firstLine="709"/>
              <w:jc w:val="both"/>
              <w:rPr>
                <w:rFonts w:cstheme="minorBidi"/>
                <w:sz w:val="22"/>
                <w:szCs w:val="22"/>
              </w:rPr>
            </w:pPr>
          </w:p>
          <w:p w:rsidR="00E15FB3" w:rsidRPr="004677F8" w:rsidRDefault="00E15FB3" w:rsidP="00E15FB3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77F8">
              <w:rPr>
                <w:rFonts w:ascii="Arial" w:hAnsi="Arial" w:cs="Arial"/>
                <w:sz w:val="22"/>
                <w:szCs w:val="22"/>
              </w:rPr>
              <w:t xml:space="preserve">İlimiz, Yenişehir İlçesi, tapuda Çiftlik Mahallesi, O33-A-21C-2C pafta,  278 ada 9 </w:t>
            </w:r>
            <w:proofErr w:type="spellStart"/>
            <w:r w:rsidRPr="004677F8">
              <w:rPr>
                <w:rFonts w:ascii="Arial" w:hAnsi="Arial" w:cs="Arial"/>
                <w:sz w:val="22"/>
                <w:szCs w:val="22"/>
              </w:rPr>
              <w:t>nolu</w:t>
            </w:r>
            <w:proofErr w:type="spellEnd"/>
            <w:r w:rsidRPr="004677F8">
              <w:rPr>
                <w:rFonts w:ascii="Arial" w:hAnsi="Arial" w:cs="Arial"/>
                <w:sz w:val="22"/>
                <w:szCs w:val="22"/>
              </w:rPr>
              <w:t xml:space="preserve"> parsel ile ilgili </w:t>
            </w:r>
            <w:r w:rsidR="002D4989">
              <w:rPr>
                <w:rFonts w:ascii="Arial" w:hAnsi="Arial" w:cs="Arial"/>
                <w:sz w:val="22"/>
                <w:szCs w:val="22"/>
              </w:rPr>
              <w:t>UİP-</w:t>
            </w:r>
            <w:proofErr w:type="gramStart"/>
            <w:r w:rsidR="002D4989">
              <w:rPr>
                <w:rFonts w:ascii="Arial" w:hAnsi="Arial" w:cs="Arial"/>
                <w:sz w:val="22"/>
                <w:szCs w:val="22"/>
              </w:rPr>
              <w:t>331098147</w:t>
            </w:r>
            <w:proofErr w:type="gramEnd"/>
            <w:r w:rsidR="002D4989">
              <w:rPr>
                <w:rFonts w:ascii="Arial" w:hAnsi="Arial" w:cs="Arial"/>
                <w:sz w:val="22"/>
                <w:szCs w:val="22"/>
              </w:rPr>
              <w:t xml:space="preserve"> plan işlem numaralı</w:t>
            </w:r>
            <w:r w:rsidR="002D4989" w:rsidRPr="004677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77F8">
              <w:rPr>
                <w:rFonts w:ascii="Arial" w:hAnsi="Arial" w:cs="Arial"/>
                <w:sz w:val="22"/>
                <w:szCs w:val="22"/>
              </w:rPr>
              <w:t>1/1000 Ölçekli Uygulama İmar Planı değişikliği teklifi sunulmuştur.</w:t>
            </w:r>
            <w:bookmarkStart w:id="0" w:name="_GoBack"/>
            <w:bookmarkEnd w:id="0"/>
          </w:p>
          <w:p w:rsidR="00E15FB3" w:rsidRPr="004677F8" w:rsidRDefault="00E15FB3" w:rsidP="00E15FB3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15FB3" w:rsidRPr="004677F8" w:rsidRDefault="00E15FB3" w:rsidP="00E15FB3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677F8">
              <w:rPr>
                <w:rFonts w:ascii="Arial" w:hAnsi="Arial" w:cs="Arial"/>
                <w:sz w:val="22"/>
                <w:szCs w:val="22"/>
              </w:rPr>
              <w:t xml:space="preserve">Plan teklifine konu olan parsel, Yenişehir Belediyesinin 01.11.2021 tarih ve 190 sayılı Meclis kararı ile kabul edilen, Mersin Büyükşehir Belediyesi’nin 14.01.2022 tarih ve 56 sayılı meclis kararı </w:t>
            </w:r>
            <w:proofErr w:type="spellStart"/>
            <w:r w:rsidRPr="004677F8">
              <w:rPr>
                <w:rFonts w:ascii="Arial" w:hAnsi="Arial" w:cs="Arial"/>
                <w:sz w:val="22"/>
                <w:szCs w:val="22"/>
              </w:rPr>
              <w:t>tadilen</w:t>
            </w:r>
            <w:proofErr w:type="spellEnd"/>
            <w:r w:rsidRPr="004677F8">
              <w:rPr>
                <w:rFonts w:ascii="Arial" w:hAnsi="Arial" w:cs="Arial"/>
                <w:sz w:val="22"/>
                <w:szCs w:val="22"/>
              </w:rPr>
              <w:t xml:space="preserve"> onaylanan Yenişehir III. Etap 1/1000 ölçekli İlave ve Revizyon Uygulama İmar Planında “Emsal=1.50, TAKS=0.50, </w:t>
            </w:r>
            <w:proofErr w:type="spellStart"/>
            <w:r w:rsidRPr="004677F8">
              <w:rPr>
                <w:rFonts w:ascii="Arial" w:hAnsi="Arial" w:cs="Arial"/>
                <w:sz w:val="22"/>
                <w:szCs w:val="22"/>
              </w:rPr>
              <w:t>Yençok</w:t>
            </w:r>
            <w:proofErr w:type="spellEnd"/>
            <w:r w:rsidRPr="004677F8">
              <w:rPr>
                <w:rFonts w:ascii="Arial" w:hAnsi="Arial" w:cs="Arial"/>
                <w:sz w:val="22"/>
                <w:szCs w:val="22"/>
              </w:rPr>
              <w:t>=20.50 m (5 kat) yapılaşma koşulları ile  “Özel Sosyal Tesis Alanı” işaretlidir.</w:t>
            </w:r>
            <w:proofErr w:type="gramEnd"/>
          </w:p>
          <w:p w:rsidR="00E15FB3" w:rsidRPr="004677F8" w:rsidRDefault="00E15FB3" w:rsidP="00E15FB3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15FB3" w:rsidRPr="004677F8" w:rsidRDefault="00E15FB3" w:rsidP="00E15FB3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77F8">
              <w:rPr>
                <w:rFonts w:ascii="Arial" w:hAnsi="Arial" w:cs="Arial"/>
                <w:sz w:val="22"/>
                <w:szCs w:val="22"/>
              </w:rPr>
              <w:t xml:space="preserve">Mersin Büyükşehir Belediye Meclisinin 13.01.2025 tarih ve 57 sayılı kararı ile 1/5000 ölçekli Nazım İmar Planında “Ticaret-Turizm Alanı (TİCT)” olarak plan değişikliği yapılmıştır. Nazım İmar Planı kararları doğrultusunda hazırlanan 1/1000 ölçekli Uygulama İmar Planı değişikliği ile söz konusu parsel “Emsal=1.50, </w:t>
            </w:r>
            <w:proofErr w:type="spellStart"/>
            <w:r w:rsidRPr="004677F8">
              <w:rPr>
                <w:rFonts w:ascii="Arial" w:hAnsi="Arial" w:cs="Arial"/>
                <w:sz w:val="22"/>
                <w:szCs w:val="22"/>
              </w:rPr>
              <w:t>Yençok</w:t>
            </w:r>
            <w:proofErr w:type="spellEnd"/>
            <w:r w:rsidRPr="004677F8">
              <w:rPr>
                <w:rFonts w:ascii="Arial" w:hAnsi="Arial" w:cs="Arial"/>
                <w:sz w:val="22"/>
                <w:szCs w:val="22"/>
              </w:rPr>
              <w:t xml:space="preserve">=54.50 m (15 kat)” </w:t>
            </w:r>
            <w:r w:rsidRPr="004677F8">
              <w:rPr>
                <w:rFonts w:ascii="Arial" w:hAnsi="Arial" w:cs="Arial"/>
                <w:bCs/>
                <w:sz w:val="22"/>
                <w:szCs w:val="22"/>
              </w:rPr>
              <w:t xml:space="preserve">yapılaşma koşullu Ticaret-Turizm Alanı (TİCT)”olarak </w:t>
            </w:r>
            <w:r w:rsidRPr="004677F8">
              <w:rPr>
                <w:rFonts w:ascii="Arial" w:hAnsi="Arial" w:cs="Arial"/>
                <w:sz w:val="22"/>
                <w:szCs w:val="22"/>
              </w:rPr>
              <w:t>işaretlenmesi teklif edilmiştir.</w:t>
            </w:r>
          </w:p>
          <w:p w:rsidR="00E15FB3" w:rsidRPr="004677F8" w:rsidRDefault="00E15FB3" w:rsidP="00E15FB3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15FB3" w:rsidRPr="004677F8" w:rsidRDefault="00E15FB3" w:rsidP="00E15FB3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77F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Söz konusu plan değişikliği teklifi, 3194 sayılı </w:t>
            </w:r>
            <w:r w:rsidRPr="004677F8">
              <w:rPr>
                <w:rFonts w:ascii="Arial" w:hAnsi="Arial" w:cs="Arial"/>
                <w:sz w:val="22"/>
                <w:szCs w:val="22"/>
              </w:rPr>
              <w:t>İmar Kanunun Ek-8. maddesi ve İmar Planı Değişikliğine Dair Değer Artış Payı Hakkında Yönetmeliğin “değer artış payına konu olacak plan değişiklikleri” başlıklı 5. maddesine istinaden değer artışına tabidir.</w:t>
            </w:r>
          </w:p>
          <w:p w:rsidR="00E15FB3" w:rsidRPr="004677F8" w:rsidRDefault="00E15FB3" w:rsidP="00E15FB3">
            <w:pPr>
              <w:spacing w:line="276" w:lineRule="auto"/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15FB3" w:rsidRPr="004677F8" w:rsidRDefault="004677F8" w:rsidP="00E15FB3">
            <w:pPr>
              <w:spacing w:line="276" w:lineRule="auto"/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Ortak komisyon raporu doğrultusunda; </w:t>
            </w:r>
            <w:r w:rsidR="00E15FB3" w:rsidRPr="004677F8">
              <w:rPr>
                <w:rFonts w:ascii="Arial" w:hAnsi="Arial" w:cs="Arial"/>
                <w:sz w:val="22"/>
                <w:szCs w:val="22"/>
              </w:rPr>
              <w:t>Söz konusu teklifin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5FB3" w:rsidRPr="004677F8">
              <w:rPr>
                <w:rFonts w:ascii="Arial" w:hAnsi="Arial" w:cs="Arial"/>
                <w:sz w:val="22"/>
                <w:szCs w:val="22"/>
              </w:rPr>
              <w:t xml:space="preserve">1/5000 ölçekli Nazım İmar Planı ve plan notlarına uygun olarak hazırlandığı, tapuda Çiftlik Mahallesi, 278 ada 9 </w:t>
            </w:r>
            <w:proofErr w:type="spellStart"/>
            <w:r w:rsidR="00E15FB3" w:rsidRPr="004677F8">
              <w:rPr>
                <w:rFonts w:ascii="Arial" w:hAnsi="Arial" w:cs="Arial"/>
                <w:sz w:val="22"/>
                <w:szCs w:val="22"/>
              </w:rPr>
              <w:t>nolu</w:t>
            </w:r>
            <w:proofErr w:type="spellEnd"/>
            <w:r w:rsidR="00E15FB3" w:rsidRPr="004677F8">
              <w:rPr>
                <w:rFonts w:ascii="Arial" w:hAnsi="Arial" w:cs="Arial"/>
                <w:sz w:val="22"/>
                <w:szCs w:val="22"/>
              </w:rPr>
              <w:t xml:space="preserve"> parsel, 1/1000 ölçekli Uygulama İmar Planında “Ticaret-Turizm Alanı (TİCT) Emsal=1.50, </w:t>
            </w:r>
            <w:proofErr w:type="spellStart"/>
            <w:r w:rsidR="00E15FB3" w:rsidRPr="004677F8">
              <w:rPr>
                <w:rFonts w:ascii="Arial" w:hAnsi="Arial" w:cs="Arial"/>
                <w:sz w:val="22"/>
                <w:szCs w:val="22"/>
              </w:rPr>
              <w:t>Yençok</w:t>
            </w:r>
            <w:proofErr w:type="spellEnd"/>
            <w:r w:rsidR="00E15FB3" w:rsidRPr="004677F8">
              <w:rPr>
                <w:rFonts w:ascii="Arial" w:hAnsi="Arial" w:cs="Arial"/>
                <w:sz w:val="22"/>
                <w:szCs w:val="22"/>
              </w:rPr>
              <w:t xml:space="preserve">=54.50 m (15 kat)” olarak işaretlenmesine ve İmar Planı Değişikliğine Dair Değer Artış Payı Hakkında Yönetmeliğe tabi olduğundan </w:t>
            </w:r>
            <w:r w:rsidR="002762B5">
              <w:rPr>
                <w:rFonts w:ascii="Arial" w:hAnsi="Arial" w:cs="Arial"/>
                <w:sz w:val="22"/>
                <w:szCs w:val="22"/>
              </w:rPr>
              <w:t>kabulüne</w:t>
            </w:r>
            <w:r w:rsidR="00E15FB3" w:rsidRPr="004677F8">
              <w:rPr>
                <w:rFonts w:ascii="Arial" w:hAnsi="Arial" w:cs="Arial"/>
                <w:sz w:val="22"/>
                <w:szCs w:val="22"/>
              </w:rPr>
              <w:t xml:space="preserve"> oybirliği ile karar verildi</w:t>
            </w:r>
            <w:r w:rsidRPr="004677F8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</w:p>
          <w:p w:rsidR="00E15FB3" w:rsidRDefault="00E15FB3" w:rsidP="00E15FB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16EC" w:rsidRPr="000F2B76" w:rsidRDefault="000D16EC">
            <w:pPr>
              <w:tabs>
                <w:tab w:val="left" w:pos="567"/>
              </w:tabs>
              <w:ind w:left="142" w:right="141"/>
              <w:jc w:val="both"/>
              <w:rPr>
                <w:sz w:val="22"/>
                <w:szCs w:val="22"/>
              </w:rPr>
            </w:pPr>
          </w:p>
        </w:tc>
      </w:tr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D40F2A" w:rsidRPr="00D40F2A" w:rsidRDefault="00D40F2A" w:rsidP="00D40F2A"/>
    <w:p w:rsidR="00F664BF" w:rsidRDefault="00F664BF" w:rsidP="00F664BF"/>
    <w:p w:rsidR="00A03982" w:rsidRDefault="00A03982" w:rsidP="00F664BF"/>
    <w:p w:rsidR="00A03982" w:rsidRDefault="00A03982" w:rsidP="00F664BF"/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F664BF" w:rsidRDefault="00F664BF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hukuka</w:t>
      </w:r>
      <w:proofErr w:type="gramEnd"/>
      <w:r>
        <w:rPr>
          <w:rFonts w:ascii="Arial" w:hAnsi="Arial" w:cs="Arial"/>
          <w:sz w:val="18"/>
          <w:szCs w:val="18"/>
        </w:rPr>
        <w:t xml:space="preserve"> aykırı görülmemiştir. ……/</w:t>
      </w:r>
      <w:r w:rsidR="00157CFF">
        <w:rPr>
          <w:rFonts w:ascii="Arial" w:hAnsi="Arial" w:cs="Arial"/>
          <w:sz w:val="18"/>
          <w:szCs w:val="18"/>
        </w:rPr>
        <w:t>0</w:t>
      </w:r>
      <w:r w:rsidR="008A7DA0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/202</w:t>
      </w:r>
      <w:r w:rsidR="00157CFF">
        <w:rPr>
          <w:rFonts w:ascii="Arial" w:hAnsi="Arial" w:cs="Arial"/>
          <w:sz w:val="18"/>
          <w:szCs w:val="18"/>
        </w:rPr>
        <w:t>5</w:t>
      </w:r>
    </w:p>
    <w:p w:rsidR="00A03982" w:rsidRDefault="00A03982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</w:p>
    <w:p w:rsidR="00A03982" w:rsidRDefault="00A03982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CB4363" w:rsidRDefault="00F664BF" w:rsidP="00352B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sectPr w:rsidR="00CB4363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B1A" w:rsidRDefault="00B97B1A">
      <w:r>
        <w:separator/>
      </w:r>
    </w:p>
  </w:endnote>
  <w:endnote w:type="continuationSeparator" w:id="0">
    <w:p w:rsidR="00B97B1A" w:rsidRDefault="00B97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B76" w:rsidRDefault="000F2B7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B76" w:rsidRDefault="000F2B7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B76" w:rsidRDefault="000F2B7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B1A" w:rsidRDefault="00B97B1A">
      <w:r>
        <w:separator/>
      </w:r>
    </w:p>
  </w:footnote>
  <w:footnote w:type="continuationSeparator" w:id="0">
    <w:p w:rsidR="00B97B1A" w:rsidRDefault="00B97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B76" w:rsidRDefault="000F2B7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B97B1A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97B1A" w:rsidRDefault="00B97B1A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B97B1A" w:rsidRDefault="00B97B1A">
          <w:pPr>
            <w:pStyle w:val="Balk3"/>
          </w:pPr>
          <w:r>
            <w:t>MERSİN YENİŞEHİR</w:t>
          </w:r>
        </w:p>
        <w:p w:rsidR="00B97B1A" w:rsidRDefault="00B97B1A">
          <w:r>
            <w:rPr>
              <w:b/>
              <w:sz w:val="24"/>
            </w:rPr>
            <w:t>BELEDİYE MECLİSİ</w:t>
          </w:r>
        </w:p>
      </w:tc>
    </w:tr>
    <w:tr w:rsidR="00B97B1A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B97B1A" w:rsidRDefault="00B97B1A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B97B1A" w:rsidRDefault="00B97B1A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97B1A" w:rsidRDefault="00B97B1A">
          <w:pPr>
            <w:pStyle w:val="Balk2"/>
            <w:rPr>
              <w:b/>
              <w:u w:val="single"/>
            </w:rPr>
          </w:pPr>
        </w:p>
      </w:tc>
    </w:tr>
    <w:tr w:rsidR="00B97B1A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B97B1A" w:rsidRDefault="00B97B1A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B97B1A" w:rsidRDefault="000F2B76" w:rsidP="004C77EE">
          <w:pPr>
            <w:pStyle w:val="Balk2"/>
            <w:jc w:val="left"/>
          </w:pPr>
          <w:r>
            <w:t>124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97B1A" w:rsidRDefault="00B97B1A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B97B1A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B97B1A" w:rsidRDefault="00B97B1A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B97B1A" w:rsidRDefault="00B97B1A">
          <w:pPr>
            <w:pStyle w:val="Balk2"/>
            <w:jc w:val="left"/>
          </w:pPr>
          <w:r>
            <w:t>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97B1A" w:rsidRDefault="00B97B1A" w:rsidP="008A7DA0">
          <w:pPr>
            <w:pStyle w:val="Balk2"/>
            <w:rPr>
              <w:b/>
            </w:rPr>
          </w:pPr>
          <w:r>
            <w:rPr>
              <w:b/>
            </w:rPr>
            <w:t>01.07.2025</w:t>
          </w:r>
        </w:p>
      </w:tc>
    </w:tr>
  </w:tbl>
  <w:p w:rsidR="00B97B1A" w:rsidRPr="001D4265" w:rsidRDefault="00B97B1A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B76" w:rsidRDefault="000F2B7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2B83"/>
    <w:rsid w:val="0000600A"/>
    <w:rsid w:val="0000632C"/>
    <w:rsid w:val="00015CD8"/>
    <w:rsid w:val="00016BEE"/>
    <w:rsid w:val="00032AC6"/>
    <w:rsid w:val="000346E7"/>
    <w:rsid w:val="00042211"/>
    <w:rsid w:val="000462FD"/>
    <w:rsid w:val="00051984"/>
    <w:rsid w:val="00052C28"/>
    <w:rsid w:val="00053D54"/>
    <w:rsid w:val="00053DA3"/>
    <w:rsid w:val="0006338E"/>
    <w:rsid w:val="00072343"/>
    <w:rsid w:val="00072673"/>
    <w:rsid w:val="00073814"/>
    <w:rsid w:val="00074900"/>
    <w:rsid w:val="0007793E"/>
    <w:rsid w:val="000812BF"/>
    <w:rsid w:val="000836F2"/>
    <w:rsid w:val="00090051"/>
    <w:rsid w:val="000976D4"/>
    <w:rsid w:val="000A2FF5"/>
    <w:rsid w:val="000A3618"/>
    <w:rsid w:val="000A7048"/>
    <w:rsid w:val="000A74B3"/>
    <w:rsid w:val="000B010E"/>
    <w:rsid w:val="000B306E"/>
    <w:rsid w:val="000B77AC"/>
    <w:rsid w:val="000C1004"/>
    <w:rsid w:val="000C2C50"/>
    <w:rsid w:val="000C321F"/>
    <w:rsid w:val="000D16EC"/>
    <w:rsid w:val="000D3FB6"/>
    <w:rsid w:val="000D431E"/>
    <w:rsid w:val="000E5564"/>
    <w:rsid w:val="000F08DB"/>
    <w:rsid w:val="000F2B76"/>
    <w:rsid w:val="000F3946"/>
    <w:rsid w:val="00100422"/>
    <w:rsid w:val="00100D2A"/>
    <w:rsid w:val="0010648F"/>
    <w:rsid w:val="00110763"/>
    <w:rsid w:val="00117250"/>
    <w:rsid w:val="00124064"/>
    <w:rsid w:val="00135D8B"/>
    <w:rsid w:val="0013714B"/>
    <w:rsid w:val="00140897"/>
    <w:rsid w:val="00141E04"/>
    <w:rsid w:val="0014365E"/>
    <w:rsid w:val="00144216"/>
    <w:rsid w:val="00147D92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5FB6"/>
    <w:rsid w:val="00193A8B"/>
    <w:rsid w:val="0019725E"/>
    <w:rsid w:val="001A228B"/>
    <w:rsid w:val="001A6989"/>
    <w:rsid w:val="001A7D99"/>
    <w:rsid w:val="001B1925"/>
    <w:rsid w:val="001B254B"/>
    <w:rsid w:val="001C1EA6"/>
    <w:rsid w:val="001D0FC8"/>
    <w:rsid w:val="001D4265"/>
    <w:rsid w:val="001D4B8C"/>
    <w:rsid w:val="001D6C63"/>
    <w:rsid w:val="001E1077"/>
    <w:rsid w:val="001F3906"/>
    <w:rsid w:val="001F5BE4"/>
    <w:rsid w:val="00200022"/>
    <w:rsid w:val="002020CC"/>
    <w:rsid w:val="002105C4"/>
    <w:rsid w:val="0021409B"/>
    <w:rsid w:val="002166DE"/>
    <w:rsid w:val="00226431"/>
    <w:rsid w:val="00230A4B"/>
    <w:rsid w:val="00231EF6"/>
    <w:rsid w:val="00236BB2"/>
    <w:rsid w:val="002416D3"/>
    <w:rsid w:val="0024302E"/>
    <w:rsid w:val="00244A01"/>
    <w:rsid w:val="00245229"/>
    <w:rsid w:val="0024622B"/>
    <w:rsid w:val="002469A5"/>
    <w:rsid w:val="00247309"/>
    <w:rsid w:val="00255338"/>
    <w:rsid w:val="0027560D"/>
    <w:rsid w:val="002762B5"/>
    <w:rsid w:val="0028560F"/>
    <w:rsid w:val="002A0DE9"/>
    <w:rsid w:val="002B23A4"/>
    <w:rsid w:val="002B284A"/>
    <w:rsid w:val="002B497F"/>
    <w:rsid w:val="002B701F"/>
    <w:rsid w:val="002D0121"/>
    <w:rsid w:val="002D300C"/>
    <w:rsid w:val="002D3DF3"/>
    <w:rsid w:val="002D4989"/>
    <w:rsid w:val="002D6BE9"/>
    <w:rsid w:val="002E057A"/>
    <w:rsid w:val="002F2DE8"/>
    <w:rsid w:val="002F413C"/>
    <w:rsid w:val="003038B7"/>
    <w:rsid w:val="003178AB"/>
    <w:rsid w:val="00322BF2"/>
    <w:rsid w:val="0032472D"/>
    <w:rsid w:val="00325B7E"/>
    <w:rsid w:val="003309E0"/>
    <w:rsid w:val="00334C35"/>
    <w:rsid w:val="00340855"/>
    <w:rsid w:val="00345B99"/>
    <w:rsid w:val="00346237"/>
    <w:rsid w:val="00352BA3"/>
    <w:rsid w:val="00352F5D"/>
    <w:rsid w:val="003664B8"/>
    <w:rsid w:val="00370929"/>
    <w:rsid w:val="00383FDA"/>
    <w:rsid w:val="00391C6D"/>
    <w:rsid w:val="0039408D"/>
    <w:rsid w:val="00396A54"/>
    <w:rsid w:val="003B34D2"/>
    <w:rsid w:val="003B66EC"/>
    <w:rsid w:val="003B78AB"/>
    <w:rsid w:val="003C026D"/>
    <w:rsid w:val="003C1792"/>
    <w:rsid w:val="003C2CBB"/>
    <w:rsid w:val="003C414D"/>
    <w:rsid w:val="003C5BF6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24D6"/>
    <w:rsid w:val="00406ED3"/>
    <w:rsid w:val="004247A7"/>
    <w:rsid w:val="00425481"/>
    <w:rsid w:val="004267CD"/>
    <w:rsid w:val="0043555D"/>
    <w:rsid w:val="004359E1"/>
    <w:rsid w:val="0044460C"/>
    <w:rsid w:val="00454B4F"/>
    <w:rsid w:val="00454C47"/>
    <w:rsid w:val="00461AFA"/>
    <w:rsid w:val="00462AC9"/>
    <w:rsid w:val="004677F8"/>
    <w:rsid w:val="00475C14"/>
    <w:rsid w:val="00481B3D"/>
    <w:rsid w:val="004820E5"/>
    <w:rsid w:val="004844FE"/>
    <w:rsid w:val="00487FBA"/>
    <w:rsid w:val="00490C47"/>
    <w:rsid w:val="00493394"/>
    <w:rsid w:val="004969CE"/>
    <w:rsid w:val="004A0BD2"/>
    <w:rsid w:val="004A3E91"/>
    <w:rsid w:val="004A52F0"/>
    <w:rsid w:val="004A63E2"/>
    <w:rsid w:val="004A6DFC"/>
    <w:rsid w:val="004A7027"/>
    <w:rsid w:val="004A7414"/>
    <w:rsid w:val="004B7308"/>
    <w:rsid w:val="004C0D57"/>
    <w:rsid w:val="004C1D40"/>
    <w:rsid w:val="004C77EE"/>
    <w:rsid w:val="004D69C3"/>
    <w:rsid w:val="004D6A7E"/>
    <w:rsid w:val="004E4CF5"/>
    <w:rsid w:val="004E7704"/>
    <w:rsid w:val="004F70D0"/>
    <w:rsid w:val="0050789D"/>
    <w:rsid w:val="00511030"/>
    <w:rsid w:val="00511187"/>
    <w:rsid w:val="0051244B"/>
    <w:rsid w:val="00513102"/>
    <w:rsid w:val="00520B7D"/>
    <w:rsid w:val="005232C9"/>
    <w:rsid w:val="00524D91"/>
    <w:rsid w:val="00526672"/>
    <w:rsid w:val="00534478"/>
    <w:rsid w:val="005439AB"/>
    <w:rsid w:val="00544985"/>
    <w:rsid w:val="00546E4A"/>
    <w:rsid w:val="00551F13"/>
    <w:rsid w:val="00557850"/>
    <w:rsid w:val="00561E8E"/>
    <w:rsid w:val="00570174"/>
    <w:rsid w:val="00571995"/>
    <w:rsid w:val="005722FF"/>
    <w:rsid w:val="00575CE8"/>
    <w:rsid w:val="005764DD"/>
    <w:rsid w:val="0058031C"/>
    <w:rsid w:val="00583734"/>
    <w:rsid w:val="00584C85"/>
    <w:rsid w:val="00585C1E"/>
    <w:rsid w:val="005866E2"/>
    <w:rsid w:val="00590142"/>
    <w:rsid w:val="00594FC2"/>
    <w:rsid w:val="00596B92"/>
    <w:rsid w:val="005A3CA9"/>
    <w:rsid w:val="005A3D50"/>
    <w:rsid w:val="005A4653"/>
    <w:rsid w:val="005A478E"/>
    <w:rsid w:val="005A51AA"/>
    <w:rsid w:val="005A5BB2"/>
    <w:rsid w:val="005B3BA2"/>
    <w:rsid w:val="005C1021"/>
    <w:rsid w:val="005D03A6"/>
    <w:rsid w:val="005D22DF"/>
    <w:rsid w:val="005D423D"/>
    <w:rsid w:val="005E5833"/>
    <w:rsid w:val="005F2D0F"/>
    <w:rsid w:val="005F34D5"/>
    <w:rsid w:val="005F435E"/>
    <w:rsid w:val="005F5D4F"/>
    <w:rsid w:val="00600C95"/>
    <w:rsid w:val="006104F3"/>
    <w:rsid w:val="00610EAB"/>
    <w:rsid w:val="00613EC0"/>
    <w:rsid w:val="00621434"/>
    <w:rsid w:val="006227CD"/>
    <w:rsid w:val="0063020E"/>
    <w:rsid w:val="00637C33"/>
    <w:rsid w:val="006421C5"/>
    <w:rsid w:val="006468E4"/>
    <w:rsid w:val="006572C0"/>
    <w:rsid w:val="0066229C"/>
    <w:rsid w:val="006815FC"/>
    <w:rsid w:val="00684497"/>
    <w:rsid w:val="00684860"/>
    <w:rsid w:val="00687750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D4AB1"/>
    <w:rsid w:val="006D7911"/>
    <w:rsid w:val="006D7FB0"/>
    <w:rsid w:val="006F20CA"/>
    <w:rsid w:val="006F44CA"/>
    <w:rsid w:val="006F6780"/>
    <w:rsid w:val="0070469E"/>
    <w:rsid w:val="00706CC8"/>
    <w:rsid w:val="0071183F"/>
    <w:rsid w:val="00716F35"/>
    <w:rsid w:val="007179F2"/>
    <w:rsid w:val="00734E51"/>
    <w:rsid w:val="0074053E"/>
    <w:rsid w:val="00754C56"/>
    <w:rsid w:val="00755819"/>
    <w:rsid w:val="00763F30"/>
    <w:rsid w:val="00767F65"/>
    <w:rsid w:val="0077107E"/>
    <w:rsid w:val="0077499A"/>
    <w:rsid w:val="0077604F"/>
    <w:rsid w:val="00777F2F"/>
    <w:rsid w:val="00782B13"/>
    <w:rsid w:val="00795202"/>
    <w:rsid w:val="00795C73"/>
    <w:rsid w:val="007A1465"/>
    <w:rsid w:val="007A2262"/>
    <w:rsid w:val="007A4006"/>
    <w:rsid w:val="007A4DE4"/>
    <w:rsid w:val="007A4F43"/>
    <w:rsid w:val="007B05D7"/>
    <w:rsid w:val="007B3173"/>
    <w:rsid w:val="007C16CF"/>
    <w:rsid w:val="007C3D46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F3F"/>
    <w:rsid w:val="00812393"/>
    <w:rsid w:val="0082257E"/>
    <w:rsid w:val="00824C5B"/>
    <w:rsid w:val="008254E6"/>
    <w:rsid w:val="00831374"/>
    <w:rsid w:val="008343FB"/>
    <w:rsid w:val="008410D1"/>
    <w:rsid w:val="00841E20"/>
    <w:rsid w:val="008517C2"/>
    <w:rsid w:val="008541CE"/>
    <w:rsid w:val="0087318D"/>
    <w:rsid w:val="00877253"/>
    <w:rsid w:val="00884C02"/>
    <w:rsid w:val="00897049"/>
    <w:rsid w:val="00897C21"/>
    <w:rsid w:val="008A7DA0"/>
    <w:rsid w:val="008B108F"/>
    <w:rsid w:val="008C2D8A"/>
    <w:rsid w:val="008D474D"/>
    <w:rsid w:val="008E30F0"/>
    <w:rsid w:val="008F1F67"/>
    <w:rsid w:val="008F2CD8"/>
    <w:rsid w:val="008F3E50"/>
    <w:rsid w:val="00900778"/>
    <w:rsid w:val="0091587E"/>
    <w:rsid w:val="00922DF3"/>
    <w:rsid w:val="0092349E"/>
    <w:rsid w:val="00934AB3"/>
    <w:rsid w:val="00936143"/>
    <w:rsid w:val="00937DF1"/>
    <w:rsid w:val="009419FA"/>
    <w:rsid w:val="0094241F"/>
    <w:rsid w:val="009424EF"/>
    <w:rsid w:val="00942DC9"/>
    <w:rsid w:val="00942E18"/>
    <w:rsid w:val="00943F05"/>
    <w:rsid w:val="0094605E"/>
    <w:rsid w:val="0095594E"/>
    <w:rsid w:val="00957480"/>
    <w:rsid w:val="0096214C"/>
    <w:rsid w:val="009622E3"/>
    <w:rsid w:val="009637C3"/>
    <w:rsid w:val="009642E0"/>
    <w:rsid w:val="00967151"/>
    <w:rsid w:val="00967922"/>
    <w:rsid w:val="00975BB5"/>
    <w:rsid w:val="00982F7C"/>
    <w:rsid w:val="00987331"/>
    <w:rsid w:val="0099221A"/>
    <w:rsid w:val="009A4219"/>
    <w:rsid w:val="009B0EEE"/>
    <w:rsid w:val="009C23E9"/>
    <w:rsid w:val="009D445C"/>
    <w:rsid w:val="009D6DF9"/>
    <w:rsid w:val="009D717E"/>
    <w:rsid w:val="009F4C07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F5"/>
    <w:rsid w:val="00A52CE7"/>
    <w:rsid w:val="00A55010"/>
    <w:rsid w:val="00A652F2"/>
    <w:rsid w:val="00A706F2"/>
    <w:rsid w:val="00A71ADA"/>
    <w:rsid w:val="00A734F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A5D57"/>
    <w:rsid w:val="00AB2C9A"/>
    <w:rsid w:val="00AB5DC8"/>
    <w:rsid w:val="00AB63E4"/>
    <w:rsid w:val="00AB6C55"/>
    <w:rsid w:val="00AD324C"/>
    <w:rsid w:val="00AD6E81"/>
    <w:rsid w:val="00AD6FC7"/>
    <w:rsid w:val="00AE4108"/>
    <w:rsid w:val="00AE4E8E"/>
    <w:rsid w:val="00AE5F48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55C93"/>
    <w:rsid w:val="00B647C5"/>
    <w:rsid w:val="00B70A9C"/>
    <w:rsid w:val="00B7247B"/>
    <w:rsid w:val="00B82D59"/>
    <w:rsid w:val="00B84638"/>
    <w:rsid w:val="00B92D29"/>
    <w:rsid w:val="00B97B1A"/>
    <w:rsid w:val="00B97CE9"/>
    <w:rsid w:val="00BA4D1D"/>
    <w:rsid w:val="00BA74A5"/>
    <w:rsid w:val="00BA7864"/>
    <w:rsid w:val="00BB60BA"/>
    <w:rsid w:val="00BC05FD"/>
    <w:rsid w:val="00BC6681"/>
    <w:rsid w:val="00BC6EC6"/>
    <w:rsid w:val="00BC7B1B"/>
    <w:rsid w:val="00BD12BC"/>
    <w:rsid w:val="00BD5489"/>
    <w:rsid w:val="00BD6102"/>
    <w:rsid w:val="00BD76C8"/>
    <w:rsid w:val="00BE30A8"/>
    <w:rsid w:val="00BE7BC5"/>
    <w:rsid w:val="00C01341"/>
    <w:rsid w:val="00C03603"/>
    <w:rsid w:val="00C04BD3"/>
    <w:rsid w:val="00C06305"/>
    <w:rsid w:val="00C06376"/>
    <w:rsid w:val="00C11027"/>
    <w:rsid w:val="00C22270"/>
    <w:rsid w:val="00C22F33"/>
    <w:rsid w:val="00C231F9"/>
    <w:rsid w:val="00C23665"/>
    <w:rsid w:val="00C36E8E"/>
    <w:rsid w:val="00C42290"/>
    <w:rsid w:val="00C501F3"/>
    <w:rsid w:val="00C55CDD"/>
    <w:rsid w:val="00C5620E"/>
    <w:rsid w:val="00C60BD2"/>
    <w:rsid w:val="00C62C09"/>
    <w:rsid w:val="00C63614"/>
    <w:rsid w:val="00C63B2B"/>
    <w:rsid w:val="00C66DEE"/>
    <w:rsid w:val="00C700BF"/>
    <w:rsid w:val="00C70D0D"/>
    <w:rsid w:val="00C7432D"/>
    <w:rsid w:val="00C777B9"/>
    <w:rsid w:val="00C91304"/>
    <w:rsid w:val="00C914DA"/>
    <w:rsid w:val="00C94359"/>
    <w:rsid w:val="00CA1888"/>
    <w:rsid w:val="00CB4363"/>
    <w:rsid w:val="00CB7E8F"/>
    <w:rsid w:val="00CC4DD7"/>
    <w:rsid w:val="00CC7633"/>
    <w:rsid w:val="00CE3A26"/>
    <w:rsid w:val="00CF1325"/>
    <w:rsid w:val="00CF1D00"/>
    <w:rsid w:val="00CF5FD5"/>
    <w:rsid w:val="00D00DC8"/>
    <w:rsid w:val="00D0194F"/>
    <w:rsid w:val="00D12956"/>
    <w:rsid w:val="00D237D1"/>
    <w:rsid w:val="00D24DF7"/>
    <w:rsid w:val="00D27ABF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B6B"/>
    <w:rsid w:val="00D56107"/>
    <w:rsid w:val="00D70439"/>
    <w:rsid w:val="00D72E60"/>
    <w:rsid w:val="00D74C2B"/>
    <w:rsid w:val="00D76AD3"/>
    <w:rsid w:val="00D80308"/>
    <w:rsid w:val="00D82B36"/>
    <w:rsid w:val="00D85F23"/>
    <w:rsid w:val="00D92465"/>
    <w:rsid w:val="00D94B7E"/>
    <w:rsid w:val="00DA2C12"/>
    <w:rsid w:val="00DA4A18"/>
    <w:rsid w:val="00DA628D"/>
    <w:rsid w:val="00DA78A2"/>
    <w:rsid w:val="00DB08D5"/>
    <w:rsid w:val="00DB20A5"/>
    <w:rsid w:val="00DB5C63"/>
    <w:rsid w:val="00DD2B27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4E8E"/>
    <w:rsid w:val="00E04F27"/>
    <w:rsid w:val="00E05162"/>
    <w:rsid w:val="00E15FB3"/>
    <w:rsid w:val="00E216EE"/>
    <w:rsid w:val="00E4636F"/>
    <w:rsid w:val="00E50D86"/>
    <w:rsid w:val="00E53264"/>
    <w:rsid w:val="00E540D6"/>
    <w:rsid w:val="00E65590"/>
    <w:rsid w:val="00E65870"/>
    <w:rsid w:val="00E67561"/>
    <w:rsid w:val="00E67F2A"/>
    <w:rsid w:val="00E71601"/>
    <w:rsid w:val="00E7421E"/>
    <w:rsid w:val="00E765EE"/>
    <w:rsid w:val="00E7779F"/>
    <w:rsid w:val="00E9178A"/>
    <w:rsid w:val="00E955E3"/>
    <w:rsid w:val="00E961B2"/>
    <w:rsid w:val="00EA684A"/>
    <w:rsid w:val="00EB352F"/>
    <w:rsid w:val="00EB436D"/>
    <w:rsid w:val="00EC5A70"/>
    <w:rsid w:val="00ED6DB5"/>
    <w:rsid w:val="00EE490F"/>
    <w:rsid w:val="00EE6150"/>
    <w:rsid w:val="00EF032B"/>
    <w:rsid w:val="00EF0C9C"/>
    <w:rsid w:val="00EF1ECD"/>
    <w:rsid w:val="00EF2614"/>
    <w:rsid w:val="00F01FD2"/>
    <w:rsid w:val="00F02F6E"/>
    <w:rsid w:val="00F05565"/>
    <w:rsid w:val="00F11EE2"/>
    <w:rsid w:val="00F12DA2"/>
    <w:rsid w:val="00F24ED6"/>
    <w:rsid w:val="00F277BE"/>
    <w:rsid w:val="00F344D1"/>
    <w:rsid w:val="00F34F07"/>
    <w:rsid w:val="00F41229"/>
    <w:rsid w:val="00F521BA"/>
    <w:rsid w:val="00F532D1"/>
    <w:rsid w:val="00F579B3"/>
    <w:rsid w:val="00F63D6F"/>
    <w:rsid w:val="00F648B2"/>
    <w:rsid w:val="00F664BF"/>
    <w:rsid w:val="00F66885"/>
    <w:rsid w:val="00F677E9"/>
    <w:rsid w:val="00F71533"/>
    <w:rsid w:val="00F72092"/>
    <w:rsid w:val="00F76F55"/>
    <w:rsid w:val="00F82C7F"/>
    <w:rsid w:val="00F86ABE"/>
    <w:rsid w:val="00FA1C26"/>
    <w:rsid w:val="00FA2124"/>
    <w:rsid w:val="00FA3369"/>
    <w:rsid w:val="00FA4FF3"/>
    <w:rsid w:val="00FB0684"/>
    <w:rsid w:val="00FB3141"/>
    <w:rsid w:val="00FC2D8C"/>
    <w:rsid w:val="00FC6955"/>
    <w:rsid w:val="00FC782C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307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369</cp:revision>
  <cp:lastPrinted>2025-07-02T13:40:00Z</cp:lastPrinted>
  <dcterms:created xsi:type="dcterms:W3CDTF">2024-08-27T08:27:00Z</dcterms:created>
  <dcterms:modified xsi:type="dcterms:W3CDTF">2025-07-02T13:40:00Z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