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7D" w:rsidRDefault="00BD417D" w:rsidP="00BD417D">
      <w:pPr>
        <w:pStyle w:val="KonuBal"/>
        <w:ind w:left="360"/>
        <w:jc w:val="center"/>
        <w:rPr>
          <w:sz w:val="22"/>
        </w:rPr>
      </w:pPr>
      <w:r>
        <w:rPr>
          <w:sz w:val="22"/>
        </w:rPr>
        <w:t>YENİŞEHİR BELEDİYE BAŞKANLIĞINDAN</w:t>
      </w:r>
    </w:p>
    <w:p w:rsidR="00BD417D" w:rsidRDefault="00BD417D" w:rsidP="00BD417D">
      <w:pPr>
        <w:pStyle w:val="GvdeMetniGirintisi"/>
        <w:tabs>
          <w:tab w:val="right" w:pos="9638"/>
        </w:tabs>
        <w:ind w:firstLine="0"/>
        <w:rPr>
          <w:rFonts w:cs="Arial"/>
          <w:sz w:val="22"/>
          <w:szCs w:val="22"/>
        </w:rPr>
      </w:pPr>
      <w:r>
        <w:rPr>
          <w:sz w:val="22"/>
          <w:szCs w:val="22"/>
        </w:rPr>
        <w:t>Belediye Meclisimiz ekli gündemi görüşmek üzere 5393 Sayılı Belediye Kanununun 20. maddesine göre 0</w:t>
      </w:r>
      <w:r w:rsidR="006E1C83">
        <w:rPr>
          <w:sz w:val="22"/>
          <w:szCs w:val="22"/>
        </w:rPr>
        <w:t>6.01</w:t>
      </w:r>
      <w:r>
        <w:rPr>
          <w:sz w:val="22"/>
          <w:szCs w:val="22"/>
        </w:rPr>
        <w:t>.202</w:t>
      </w:r>
      <w:r w:rsidR="006E1C83">
        <w:rPr>
          <w:sz w:val="22"/>
          <w:szCs w:val="22"/>
        </w:rPr>
        <w:t>5</w:t>
      </w:r>
      <w:r>
        <w:rPr>
          <w:sz w:val="22"/>
          <w:szCs w:val="22"/>
        </w:rPr>
        <w:t xml:space="preserve"> Pazartesi günü saat 14.00’de</w:t>
      </w:r>
      <w:r>
        <w:rPr>
          <w:b/>
          <w:sz w:val="22"/>
          <w:szCs w:val="22"/>
        </w:rPr>
        <w:t xml:space="preserve"> </w:t>
      </w:r>
      <w:r>
        <w:rPr>
          <w:rFonts w:cs="Arial"/>
          <w:sz w:val="22"/>
          <w:szCs w:val="22"/>
        </w:rPr>
        <w:t xml:space="preserve">Atatürk Kültür Merkezi Özgürlük Salonunda toplanacaktır. Duyurulur. </w:t>
      </w:r>
    </w:p>
    <w:p w:rsidR="00BD417D" w:rsidRDefault="00BD417D" w:rsidP="00BD417D">
      <w:pPr>
        <w:pStyle w:val="GvdeMetniGirintisi"/>
        <w:tabs>
          <w:tab w:val="right" w:pos="9638"/>
        </w:tabs>
        <w:ind w:firstLine="0"/>
        <w:rPr>
          <w:rFonts w:cs="Arial"/>
          <w:sz w:val="22"/>
          <w:szCs w:val="22"/>
        </w:rPr>
      </w:pPr>
    </w:p>
    <w:p w:rsidR="00BD417D" w:rsidRPr="00BD417D" w:rsidRDefault="00BD417D" w:rsidP="00BD417D">
      <w:pPr>
        <w:pStyle w:val="GvdeMetniGirintisi"/>
        <w:tabs>
          <w:tab w:val="right" w:pos="9638"/>
        </w:tabs>
        <w:ind w:firstLine="0"/>
        <w:rPr>
          <w:rFonts w:cs="Arial"/>
          <w:sz w:val="22"/>
          <w:szCs w:val="22"/>
        </w:rPr>
      </w:pPr>
      <w:r w:rsidRPr="00BD417D">
        <w:rPr>
          <w:rFonts w:cs="Arial"/>
          <w:b/>
          <w:sz w:val="22"/>
          <w:szCs w:val="22"/>
          <w:u w:val="single"/>
        </w:rPr>
        <w:t>GÜNDEM</w:t>
      </w:r>
    </w:p>
    <w:p w:rsidR="006E1C83" w:rsidRDefault="006E1C83" w:rsidP="006E1C83">
      <w:pPr>
        <w:tabs>
          <w:tab w:val="left" w:pos="567"/>
        </w:tabs>
        <w:ind w:left="567"/>
        <w:jc w:val="both"/>
        <w:rPr>
          <w:rFonts w:ascii="Arial" w:hAnsi="Arial" w:cs="Arial"/>
          <w:b/>
        </w:rPr>
      </w:pPr>
    </w:p>
    <w:p w:rsidR="006E1C83" w:rsidRDefault="006E1C83" w:rsidP="006E1C83">
      <w:pPr>
        <w:tabs>
          <w:tab w:val="left" w:pos="567"/>
        </w:tabs>
        <w:ind w:left="567"/>
        <w:jc w:val="both"/>
        <w:rPr>
          <w:rFonts w:ascii="Arial" w:hAnsi="Arial" w:cs="Arial"/>
          <w:b/>
        </w:rPr>
      </w:pPr>
      <w:r>
        <w:rPr>
          <w:rFonts w:ascii="Arial" w:hAnsi="Arial" w:cs="Arial"/>
          <w:b/>
        </w:rPr>
        <w:t xml:space="preserve">Belediyemiz 2023 Yılı Dönemini kapsayan 2023 Yılı Sayıştay Denetim Raporu'nun Belediye Meclisinin bilgisine sunulması. </w:t>
      </w:r>
    </w:p>
    <w:p w:rsidR="006E1C83" w:rsidRDefault="006E1C83" w:rsidP="006E1C83">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Pr>
          <w:rFonts w:ascii="Arial" w:hAnsi="Arial" w:cs="Arial"/>
          <w:sz w:val="22"/>
          <w:szCs w:val="22"/>
        </w:rPr>
        <w:t>Yoklama ve açılış</w:t>
      </w:r>
    </w:p>
    <w:p w:rsidR="006E1C83" w:rsidRDefault="006E1C83" w:rsidP="006E1C83">
      <w:pPr>
        <w:pStyle w:val="ListeParagraf"/>
        <w:numPr>
          <w:ilvl w:val="0"/>
          <w:numId w:val="1"/>
        </w:numPr>
        <w:spacing w:before="120" w:beforeAutospacing="0" w:after="120" w:afterAutospacing="0"/>
        <w:ind w:left="567" w:hanging="425"/>
        <w:jc w:val="both"/>
        <w:rPr>
          <w:rFonts w:ascii="Arial" w:hAnsi="Arial" w:cs="Arial"/>
          <w:sz w:val="22"/>
          <w:szCs w:val="22"/>
        </w:rPr>
      </w:pPr>
      <w:r>
        <w:rPr>
          <w:rFonts w:ascii="Arial" w:hAnsi="Arial" w:cs="Arial"/>
          <w:sz w:val="22"/>
          <w:szCs w:val="22"/>
        </w:rPr>
        <w:t>Bir önceki birleşim tutanak özetinin okunması.</w:t>
      </w:r>
    </w:p>
    <w:p w:rsidR="006E1C83" w:rsidRDefault="006E1C83" w:rsidP="006E1C83">
      <w:pPr>
        <w:numPr>
          <w:ilvl w:val="0"/>
          <w:numId w:val="1"/>
        </w:numPr>
        <w:tabs>
          <w:tab w:val="left" w:pos="567"/>
        </w:tabs>
        <w:ind w:left="567" w:hanging="425"/>
        <w:jc w:val="both"/>
        <w:rPr>
          <w:sz w:val="22"/>
          <w:szCs w:val="22"/>
        </w:rPr>
      </w:pPr>
      <w:r>
        <w:rPr>
          <w:rFonts w:ascii="Arial" w:hAnsi="Arial" w:cs="Arial"/>
          <w:sz w:val="22"/>
          <w:szCs w:val="22"/>
        </w:rPr>
        <w:t>Denetim Komisyonunun oluşturulması.</w:t>
      </w:r>
    </w:p>
    <w:p w:rsidR="006E1C83" w:rsidRDefault="006E1C83" w:rsidP="006E1C83">
      <w:pPr>
        <w:tabs>
          <w:tab w:val="left" w:pos="567"/>
        </w:tabs>
        <w:ind w:left="567" w:hanging="425"/>
        <w:jc w:val="both"/>
        <w:rPr>
          <w:sz w:val="16"/>
          <w:szCs w:val="16"/>
        </w:rPr>
      </w:pPr>
    </w:p>
    <w:p w:rsidR="006E1C83" w:rsidRDefault="006E1C83" w:rsidP="006E1C83">
      <w:pPr>
        <w:numPr>
          <w:ilvl w:val="0"/>
          <w:numId w:val="1"/>
        </w:numPr>
        <w:tabs>
          <w:tab w:val="left" w:pos="567"/>
        </w:tabs>
        <w:ind w:left="567" w:hanging="425"/>
        <w:jc w:val="both"/>
        <w:rPr>
          <w:sz w:val="22"/>
          <w:szCs w:val="22"/>
        </w:rPr>
      </w:pPr>
      <w:r>
        <w:rPr>
          <w:rFonts w:ascii="Arial" w:hAnsi="Arial" w:cs="Arial"/>
          <w:sz w:val="22"/>
          <w:szCs w:val="22"/>
        </w:rPr>
        <w:t>2025 Yılı için Meclis Başkan ve Üyeleri Huzur hakkının tespit edilmesi ile ilgili teklifin görüşülmesi.</w:t>
      </w:r>
    </w:p>
    <w:p w:rsidR="006E1C83" w:rsidRDefault="006E1C83" w:rsidP="006E1C83">
      <w:pPr>
        <w:tabs>
          <w:tab w:val="left" w:pos="567"/>
        </w:tabs>
        <w:jc w:val="both"/>
        <w:rPr>
          <w:sz w:val="22"/>
          <w:szCs w:val="22"/>
        </w:rPr>
      </w:pPr>
    </w:p>
    <w:p w:rsidR="006E1C83" w:rsidRDefault="006E1C83" w:rsidP="006E1C83">
      <w:pPr>
        <w:numPr>
          <w:ilvl w:val="0"/>
          <w:numId w:val="1"/>
        </w:numPr>
        <w:tabs>
          <w:tab w:val="left" w:pos="567"/>
        </w:tabs>
        <w:ind w:left="567" w:hanging="425"/>
        <w:jc w:val="both"/>
        <w:rPr>
          <w:sz w:val="22"/>
          <w:szCs w:val="22"/>
        </w:rPr>
      </w:pPr>
      <w:r>
        <w:rPr>
          <w:rFonts w:ascii="Arial" w:hAnsi="Arial" w:cs="Arial"/>
          <w:sz w:val="22"/>
          <w:szCs w:val="22"/>
        </w:rPr>
        <w:t>Belediyemizde sözleşmeli personel olarak görev yapacak olan personellerin 2025 Yılı ücretinin tespiti ile ilgili teklifin görüşülmesi.</w:t>
      </w:r>
    </w:p>
    <w:p w:rsidR="006E1C83" w:rsidRDefault="006E1C83" w:rsidP="006E1C83">
      <w:pPr>
        <w:tabs>
          <w:tab w:val="left" w:pos="567"/>
        </w:tabs>
        <w:ind w:left="567" w:hanging="425"/>
        <w:jc w:val="both"/>
        <w:rPr>
          <w:sz w:val="16"/>
          <w:szCs w:val="16"/>
        </w:rPr>
      </w:pPr>
    </w:p>
    <w:p w:rsidR="006E1C83" w:rsidRDefault="006E1C83" w:rsidP="006E1C83">
      <w:pPr>
        <w:numPr>
          <w:ilvl w:val="0"/>
          <w:numId w:val="1"/>
        </w:numPr>
        <w:tabs>
          <w:tab w:val="left" w:pos="567"/>
        </w:tabs>
        <w:ind w:left="567" w:hanging="425"/>
        <w:jc w:val="both"/>
        <w:rPr>
          <w:sz w:val="22"/>
          <w:szCs w:val="22"/>
        </w:rPr>
      </w:pPr>
      <w:r>
        <w:rPr>
          <w:rFonts w:ascii="Arial" w:hAnsi="Arial" w:cs="Arial"/>
          <w:sz w:val="22"/>
          <w:szCs w:val="22"/>
        </w:rPr>
        <w:t>2025 Yılı için Belediyemiz Zabıta Memurlarına verilecek fazla çalışma ücretinin tespit edilmesi ile ilgili teklifin görüşülmesi.</w:t>
      </w:r>
    </w:p>
    <w:p w:rsidR="006E1C83" w:rsidRDefault="006E1C83" w:rsidP="006E1C83">
      <w:pPr>
        <w:tabs>
          <w:tab w:val="left" w:pos="567"/>
        </w:tabs>
        <w:jc w:val="both"/>
        <w:rPr>
          <w:sz w:val="22"/>
          <w:szCs w:val="22"/>
        </w:rPr>
      </w:pPr>
    </w:p>
    <w:p w:rsidR="006E1C83" w:rsidRDefault="006E1C83" w:rsidP="006E1C83">
      <w:pPr>
        <w:numPr>
          <w:ilvl w:val="0"/>
          <w:numId w:val="1"/>
        </w:numPr>
        <w:tabs>
          <w:tab w:val="left" w:pos="567"/>
        </w:tabs>
        <w:ind w:left="567" w:hanging="425"/>
        <w:jc w:val="both"/>
        <w:rPr>
          <w:rFonts w:ascii="Arial" w:hAnsi="Arial" w:cs="Arial"/>
          <w:sz w:val="22"/>
          <w:szCs w:val="22"/>
        </w:rPr>
      </w:pPr>
      <w:r>
        <w:rPr>
          <w:rFonts w:ascii="Arial" w:hAnsi="Arial" w:cs="Arial"/>
          <w:sz w:val="22"/>
          <w:szCs w:val="22"/>
        </w:rPr>
        <w:t>18.10.2024 tarih ve 194 sayılı Belediye meclis kararı ile onaylanan Plan ve Proje Müdürlüğünün 2025 Yılı Ücret Tarifesine ait değişikliklerin yapılması ile ilgili teklifin görüşülmesi.</w:t>
      </w:r>
    </w:p>
    <w:p w:rsidR="006E1C83" w:rsidRDefault="006E1C83" w:rsidP="006E1C83">
      <w:pPr>
        <w:tabs>
          <w:tab w:val="left" w:pos="567"/>
        </w:tabs>
        <w:jc w:val="both"/>
        <w:rPr>
          <w:sz w:val="22"/>
          <w:szCs w:val="22"/>
        </w:rPr>
      </w:pPr>
    </w:p>
    <w:p w:rsidR="006E1C83" w:rsidRDefault="006E1C83" w:rsidP="006E1C83">
      <w:pPr>
        <w:numPr>
          <w:ilvl w:val="0"/>
          <w:numId w:val="1"/>
        </w:numPr>
        <w:tabs>
          <w:tab w:val="left" w:pos="567"/>
        </w:tabs>
        <w:ind w:left="567" w:hanging="425"/>
        <w:jc w:val="both"/>
        <w:rPr>
          <w:rFonts w:ascii="Arial" w:hAnsi="Arial" w:cs="Arial"/>
          <w:sz w:val="22"/>
          <w:szCs w:val="22"/>
        </w:rPr>
      </w:pPr>
      <w:r>
        <w:rPr>
          <w:rFonts w:ascii="Arial" w:hAnsi="Arial" w:cs="Arial"/>
          <w:sz w:val="22"/>
          <w:szCs w:val="22"/>
        </w:rPr>
        <w:t>Mersin İli Yenişehir İlçesi Emirler Mahallesi 159,160 ve 161 adalarına ilişkin 1/1000 ölçekli Uygulama İmar Planı Değişikliği ile ilgili teklifin görüşülmesi.</w:t>
      </w:r>
    </w:p>
    <w:p w:rsidR="006E1C83" w:rsidRDefault="006E1C83" w:rsidP="006E1C83">
      <w:pPr>
        <w:tabs>
          <w:tab w:val="left" w:pos="567"/>
        </w:tabs>
        <w:jc w:val="both"/>
        <w:rPr>
          <w:sz w:val="22"/>
          <w:szCs w:val="22"/>
        </w:rPr>
      </w:pPr>
    </w:p>
    <w:p w:rsidR="006E1C83" w:rsidRDefault="006E1C83" w:rsidP="006E1C83">
      <w:pPr>
        <w:numPr>
          <w:ilvl w:val="0"/>
          <w:numId w:val="1"/>
        </w:numPr>
        <w:tabs>
          <w:tab w:val="left" w:pos="567"/>
        </w:tabs>
        <w:ind w:left="567" w:hanging="425"/>
        <w:jc w:val="both"/>
        <w:rPr>
          <w:rFonts w:ascii="Arial" w:hAnsi="Arial" w:cs="Arial"/>
          <w:sz w:val="22"/>
          <w:szCs w:val="22"/>
        </w:rPr>
      </w:pPr>
      <w:r>
        <w:rPr>
          <w:rFonts w:ascii="Arial" w:hAnsi="Arial" w:cs="Arial"/>
          <w:sz w:val="22"/>
          <w:szCs w:val="22"/>
        </w:rPr>
        <w:t>Belediyemiz sınırları içerisinde yapılacak olan inşaatların depreme karşı dayanaklılığını artırmak için Betonarme Projelerinde Uyulması Gereken Kurallar ile ilgili teklifin görüşülmesi.</w:t>
      </w:r>
    </w:p>
    <w:p w:rsidR="006E1C83" w:rsidRDefault="006E1C83" w:rsidP="006E1C83">
      <w:pPr>
        <w:tabs>
          <w:tab w:val="left" w:pos="567"/>
        </w:tabs>
        <w:jc w:val="both"/>
        <w:rPr>
          <w:rFonts w:ascii="Arial" w:hAnsi="Arial" w:cs="Arial"/>
          <w:color w:val="FF0000"/>
          <w:sz w:val="22"/>
          <w:szCs w:val="22"/>
        </w:rPr>
      </w:pPr>
    </w:p>
    <w:p w:rsidR="006E1C83" w:rsidRDefault="006E1C83" w:rsidP="006E1C83">
      <w:pPr>
        <w:numPr>
          <w:ilvl w:val="0"/>
          <w:numId w:val="1"/>
        </w:numPr>
        <w:ind w:left="567" w:hanging="425"/>
        <w:jc w:val="both"/>
        <w:rPr>
          <w:rFonts w:ascii="Arial" w:hAnsi="Arial" w:cs="Arial"/>
          <w:sz w:val="22"/>
          <w:szCs w:val="22"/>
        </w:rPr>
      </w:pPr>
      <w:r>
        <w:rPr>
          <w:rFonts w:ascii="Arial" w:hAnsi="Arial" w:cs="Arial"/>
          <w:sz w:val="22"/>
          <w:szCs w:val="22"/>
        </w:rPr>
        <w:t>Belediyemiz sınırları içerisinde bulunan mahalle muhtarlık binalarına vatandaşlarımıza daha iyi hizmet sunulması için belediyemiz tarafından ayni yardım yapılması teklifine ait Plan ve Bütçe Komisyonu ile Sosyal Yardım ve Hizmetler Komisyonu ortak raporunun görüşülmesi.</w:t>
      </w:r>
    </w:p>
    <w:p w:rsidR="006E1C83" w:rsidRDefault="006E1C83" w:rsidP="006E1C83">
      <w:pPr>
        <w:pStyle w:val="ListeParagraf"/>
        <w:numPr>
          <w:ilvl w:val="0"/>
          <w:numId w:val="1"/>
        </w:numPr>
        <w:spacing w:before="120" w:beforeAutospacing="0" w:after="120" w:afterAutospacing="0"/>
        <w:ind w:left="567" w:hanging="425"/>
        <w:jc w:val="both"/>
        <w:rPr>
          <w:rFonts w:ascii="Arial" w:hAnsi="Arial" w:cs="Arial"/>
          <w:sz w:val="22"/>
          <w:szCs w:val="22"/>
        </w:rPr>
      </w:pPr>
      <w:r>
        <w:rPr>
          <w:rFonts w:ascii="Arial" w:hAnsi="Arial" w:cs="Arial"/>
          <w:sz w:val="22"/>
          <w:szCs w:val="22"/>
        </w:rPr>
        <w:t>Belediyemiz sınırları içerisinde faaliyet gösteren Amatör Spor Kulüplerine Belediyemiz tarafından nakdi destek verilmesi teklifine ait Plan ve Bütçe Komisyonu ile Eğitim Bilişim Gençlik ve Spor Komisyonu ortak raporunun görüşülmesi.</w:t>
      </w:r>
    </w:p>
    <w:p w:rsidR="006E1C83" w:rsidRDefault="006E1C83" w:rsidP="006E1C83">
      <w:pPr>
        <w:pStyle w:val="ListeParagraf"/>
        <w:numPr>
          <w:ilvl w:val="0"/>
          <w:numId w:val="1"/>
        </w:numPr>
        <w:spacing w:before="120" w:beforeAutospacing="0" w:after="120" w:afterAutospacing="0"/>
        <w:ind w:left="567" w:hanging="567"/>
        <w:jc w:val="both"/>
        <w:rPr>
          <w:rFonts w:ascii="Arial" w:hAnsi="Arial" w:cs="Arial"/>
          <w:color w:val="FF0000"/>
          <w:sz w:val="22"/>
          <w:szCs w:val="22"/>
        </w:rPr>
      </w:pPr>
      <w:r>
        <w:rPr>
          <w:rFonts w:ascii="Arial" w:hAnsi="Arial" w:cs="Arial"/>
          <w:sz w:val="22"/>
          <w:szCs w:val="22"/>
        </w:rPr>
        <w:t>Belediyemiz bünyesinde bulunan Yenişehir Belediyesi Kemal KILIÇDAROĞLU Misafirhanesinde kalacak sporcuların ücretsiz konaklamaları teklifine ait Plan ve Bütçe Komisyonu, Eğitim Bilişim Gençlik ve Spor Komisyonu ile Tarife ve Yönetmelikler Komisyonu ortak raporunun görüşülmesi</w:t>
      </w:r>
      <w:r>
        <w:rPr>
          <w:rFonts w:ascii="Arial" w:hAnsi="Arial" w:cs="Arial"/>
          <w:color w:val="FF0000"/>
          <w:sz w:val="22"/>
          <w:szCs w:val="22"/>
        </w:rPr>
        <w:t>.</w:t>
      </w:r>
    </w:p>
    <w:p w:rsidR="006E1C83" w:rsidRDefault="006E1C83" w:rsidP="006E1C83">
      <w:pPr>
        <w:pStyle w:val="ListeParagraf"/>
        <w:numPr>
          <w:ilvl w:val="0"/>
          <w:numId w:val="1"/>
        </w:numPr>
        <w:spacing w:before="120" w:beforeAutospacing="0" w:after="120" w:afterAutospacing="0"/>
        <w:ind w:left="567" w:hanging="567"/>
        <w:jc w:val="both"/>
        <w:rPr>
          <w:rFonts w:ascii="Arial" w:hAnsi="Arial" w:cs="Arial"/>
          <w:sz w:val="22"/>
          <w:szCs w:val="22"/>
        </w:rPr>
      </w:pPr>
      <w:r>
        <w:rPr>
          <w:rFonts w:ascii="Arial" w:hAnsi="Arial" w:cs="Arial"/>
          <w:sz w:val="22"/>
          <w:szCs w:val="22"/>
        </w:rPr>
        <w:t>Yenişehir Belediyesi Spor Kulübüne Belediyemiz tarafından nakdi destek verilmesi teklifine ait Plan ve Bütçe Komisyonu ile Eğitim Bilişim Gençlik ve Spor Komisyonu ortak raporunun görüşülmesi.</w:t>
      </w:r>
    </w:p>
    <w:p w:rsidR="006E1C83" w:rsidRDefault="006E1C83" w:rsidP="006E1C83">
      <w:pPr>
        <w:pStyle w:val="ListeParagraf"/>
        <w:numPr>
          <w:ilvl w:val="0"/>
          <w:numId w:val="1"/>
        </w:numPr>
        <w:spacing w:before="120" w:beforeAutospacing="0" w:after="120" w:afterAutospacing="0"/>
        <w:ind w:left="567" w:hanging="567"/>
        <w:jc w:val="both"/>
        <w:rPr>
          <w:rFonts w:ascii="Arial" w:hAnsi="Arial" w:cs="Arial"/>
          <w:sz w:val="22"/>
          <w:szCs w:val="22"/>
        </w:rPr>
      </w:pPr>
      <w:proofErr w:type="spellStart"/>
      <w:r>
        <w:rPr>
          <w:rFonts w:ascii="Arial" w:hAnsi="Arial" w:cs="Arial"/>
          <w:sz w:val="22"/>
          <w:szCs w:val="22"/>
        </w:rPr>
        <w:t>Toroslar</w:t>
      </w:r>
      <w:proofErr w:type="spellEnd"/>
      <w:r>
        <w:rPr>
          <w:rFonts w:ascii="Arial" w:hAnsi="Arial" w:cs="Arial"/>
          <w:sz w:val="22"/>
          <w:szCs w:val="22"/>
        </w:rPr>
        <w:t xml:space="preserve"> Elektrik Dağıtım A.Ş.’</w:t>
      </w:r>
      <w:proofErr w:type="spellStart"/>
      <w:r>
        <w:rPr>
          <w:rFonts w:ascii="Arial" w:hAnsi="Arial" w:cs="Arial"/>
          <w:sz w:val="22"/>
          <w:szCs w:val="22"/>
        </w:rPr>
        <w:t>nin</w:t>
      </w:r>
      <w:proofErr w:type="spellEnd"/>
      <w:r>
        <w:rPr>
          <w:rFonts w:ascii="Arial" w:hAnsi="Arial" w:cs="Arial"/>
          <w:sz w:val="22"/>
          <w:szCs w:val="22"/>
        </w:rPr>
        <w:t xml:space="preserve"> yazısına istinaden Trafo alanı amaçlı 1/1000 ölçekli Uygulama İmar Planı değişikliği teklifine ait İmar Komisyonu ile Enerji ve Ekoloji Komisyonu ortak raporunun görüşülmesi.</w:t>
      </w:r>
    </w:p>
    <w:p w:rsidR="006E1C83" w:rsidRDefault="006E1C83" w:rsidP="006E1C83">
      <w:pPr>
        <w:pStyle w:val="ListeParagraf"/>
        <w:numPr>
          <w:ilvl w:val="0"/>
          <w:numId w:val="1"/>
        </w:numPr>
        <w:spacing w:before="120" w:beforeAutospacing="0" w:after="120" w:afterAutospacing="0"/>
        <w:ind w:left="567" w:hanging="567"/>
        <w:jc w:val="both"/>
        <w:rPr>
          <w:rFonts w:ascii="Arial" w:hAnsi="Arial" w:cs="Arial"/>
          <w:sz w:val="22"/>
          <w:szCs w:val="22"/>
        </w:rPr>
      </w:pPr>
      <w:r>
        <w:rPr>
          <w:rFonts w:ascii="Arial" w:hAnsi="Arial" w:cs="Arial"/>
          <w:sz w:val="22"/>
          <w:szCs w:val="22"/>
        </w:rPr>
        <w:lastRenderedPageBreak/>
        <w:t>Yenişehir I. Etap 1/1000 Ölçekli Revizyon Uygulama İmar Planı Değişikliği teklifine ait İmar Komisyonu, Enerji ve Ekoloji Komisyonu ile Hukuk ve Temel Haklar Komisyonu ortak raporunun görüşülmesi.</w:t>
      </w:r>
    </w:p>
    <w:p w:rsidR="006E1C83" w:rsidRDefault="006E1C83" w:rsidP="006E1C83">
      <w:pPr>
        <w:pStyle w:val="ListeParagraf"/>
        <w:numPr>
          <w:ilvl w:val="0"/>
          <w:numId w:val="1"/>
        </w:numPr>
        <w:spacing w:before="120" w:beforeAutospacing="0" w:after="120" w:afterAutospacing="0"/>
        <w:ind w:left="567" w:hanging="567"/>
        <w:jc w:val="both"/>
        <w:rPr>
          <w:rFonts w:ascii="Arial" w:hAnsi="Arial" w:cs="Arial"/>
          <w:sz w:val="22"/>
          <w:szCs w:val="22"/>
        </w:rPr>
      </w:pPr>
      <w:r>
        <w:rPr>
          <w:rFonts w:ascii="Arial" w:hAnsi="Arial" w:cs="Arial"/>
          <w:sz w:val="22"/>
          <w:szCs w:val="22"/>
        </w:rPr>
        <w:t>Temizlik İşleri Müdürlüğünün Görev Yetki ve Sorumlulukları ile Çalışma Usul ve Esaslarına Dair Yönetmeliğinin revize edilmesi teklifine ait Tarife ve Yönetmelikler Komisyonu, Hukuk ve Temel Haklar Komisyonu ile Gıda Tarım ve Sağlık Komisyonu ortak raporun görüşülmesi.</w:t>
      </w:r>
    </w:p>
    <w:p w:rsidR="006E1C83" w:rsidRDefault="006E1C83" w:rsidP="006E1C83">
      <w:pPr>
        <w:numPr>
          <w:ilvl w:val="0"/>
          <w:numId w:val="1"/>
        </w:numPr>
        <w:tabs>
          <w:tab w:val="left" w:pos="567"/>
        </w:tabs>
        <w:ind w:left="567" w:hanging="567"/>
        <w:jc w:val="both"/>
        <w:rPr>
          <w:rFonts w:ascii="Arial" w:hAnsi="Arial" w:cs="Arial"/>
          <w:sz w:val="22"/>
          <w:szCs w:val="22"/>
        </w:rPr>
      </w:pPr>
      <w:proofErr w:type="spellStart"/>
      <w:r>
        <w:rPr>
          <w:rFonts w:ascii="Arial" w:hAnsi="Arial" w:cs="Arial"/>
          <w:sz w:val="22"/>
          <w:szCs w:val="22"/>
        </w:rPr>
        <w:t>Toroslar</w:t>
      </w:r>
      <w:proofErr w:type="spellEnd"/>
      <w:r>
        <w:rPr>
          <w:rFonts w:ascii="Arial" w:hAnsi="Arial" w:cs="Arial"/>
          <w:sz w:val="22"/>
          <w:szCs w:val="22"/>
        </w:rPr>
        <w:t xml:space="preserve"> Elektrik Dağıtım A.Ş.’</w:t>
      </w:r>
      <w:proofErr w:type="spellStart"/>
      <w:r>
        <w:rPr>
          <w:rFonts w:ascii="Arial" w:hAnsi="Arial" w:cs="Arial"/>
          <w:sz w:val="22"/>
          <w:szCs w:val="22"/>
        </w:rPr>
        <w:t>nin</w:t>
      </w:r>
      <w:proofErr w:type="spellEnd"/>
      <w:r>
        <w:rPr>
          <w:rFonts w:ascii="Arial" w:hAnsi="Arial" w:cs="Arial"/>
          <w:sz w:val="22"/>
          <w:szCs w:val="22"/>
        </w:rPr>
        <w:t xml:space="preserve"> yazısına istinaden Trafo alanı amaçlı Uygulama İmar Planı Değişikliği ile ilgili teklife ait İmar Komisyonu ile Enerji ve Ekoloji Komisyonu ortak raporunun görüşülmesi.</w:t>
      </w:r>
    </w:p>
    <w:p w:rsidR="006E1C83" w:rsidRDefault="006E1C83" w:rsidP="006E1C83">
      <w:pPr>
        <w:tabs>
          <w:tab w:val="left" w:pos="567"/>
        </w:tabs>
        <w:ind w:left="284"/>
        <w:jc w:val="both"/>
        <w:rPr>
          <w:rFonts w:ascii="Arial" w:hAnsi="Arial" w:cs="Arial"/>
          <w:sz w:val="12"/>
          <w:szCs w:val="12"/>
        </w:rPr>
      </w:pPr>
    </w:p>
    <w:p w:rsidR="006E1C83" w:rsidRDefault="006E1C83" w:rsidP="006E1C83">
      <w:pPr>
        <w:numPr>
          <w:ilvl w:val="0"/>
          <w:numId w:val="1"/>
        </w:numPr>
        <w:tabs>
          <w:tab w:val="left" w:pos="567"/>
        </w:tabs>
        <w:ind w:left="567" w:hanging="567"/>
        <w:jc w:val="both"/>
        <w:rPr>
          <w:rFonts w:ascii="Arial" w:hAnsi="Arial" w:cs="Arial"/>
          <w:sz w:val="22"/>
          <w:szCs w:val="22"/>
        </w:rPr>
      </w:pPr>
      <w:proofErr w:type="spellStart"/>
      <w:r>
        <w:rPr>
          <w:rFonts w:ascii="Arial" w:hAnsi="Arial" w:cs="Arial"/>
          <w:sz w:val="22"/>
          <w:szCs w:val="22"/>
        </w:rPr>
        <w:t>Efrenk</w:t>
      </w:r>
      <w:proofErr w:type="spellEnd"/>
      <w:r>
        <w:rPr>
          <w:rFonts w:ascii="Arial" w:hAnsi="Arial" w:cs="Arial"/>
          <w:sz w:val="22"/>
          <w:szCs w:val="22"/>
        </w:rPr>
        <w:t xml:space="preserve"> (Müftü) Vadisi Yenişehir Kesimi I. Etap 1/1000 Ölçekli İlave ve Revizyon Uygulama İmar Planı ile ilgili teklife ait İmar Komisyonu ile Enerji ve Ekoloji Komisyonu ortak raporunun görüşülmesi.</w:t>
      </w:r>
    </w:p>
    <w:p w:rsidR="006E1C83" w:rsidRDefault="006E1C83" w:rsidP="006E1C83">
      <w:pPr>
        <w:tabs>
          <w:tab w:val="left" w:pos="567"/>
        </w:tabs>
        <w:ind w:left="284"/>
        <w:jc w:val="both"/>
        <w:rPr>
          <w:rFonts w:ascii="Arial" w:hAnsi="Arial" w:cs="Arial"/>
          <w:sz w:val="10"/>
          <w:szCs w:val="10"/>
        </w:rPr>
      </w:pPr>
    </w:p>
    <w:p w:rsidR="006E1C83" w:rsidRDefault="006E1C83" w:rsidP="006E1C83">
      <w:pPr>
        <w:pStyle w:val="ListeParagraf"/>
        <w:numPr>
          <w:ilvl w:val="0"/>
          <w:numId w:val="1"/>
        </w:numPr>
        <w:tabs>
          <w:tab w:val="left" w:pos="3696"/>
          <w:tab w:val="left" w:pos="9498"/>
        </w:tabs>
        <w:spacing w:before="120" w:beforeAutospacing="0" w:after="120" w:afterAutospacing="0"/>
        <w:ind w:left="567" w:hanging="567"/>
        <w:jc w:val="both"/>
        <w:rPr>
          <w:rFonts w:ascii="Arial" w:hAnsi="Arial" w:cs="Arial"/>
          <w:sz w:val="22"/>
          <w:szCs w:val="22"/>
        </w:rPr>
      </w:pPr>
      <w:proofErr w:type="spellStart"/>
      <w:r>
        <w:rPr>
          <w:rFonts w:ascii="Arial" w:hAnsi="Arial" w:cs="Arial"/>
          <w:sz w:val="22"/>
          <w:szCs w:val="22"/>
        </w:rPr>
        <w:t>Fuatmorel</w:t>
      </w:r>
      <w:proofErr w:type="spellEnd"/>
      <w:r>
        <w:rPr>
          <w:rFonts w:ascii="Arial" w:hAnsi="Arial" w:cs="Arial"/>
          <w:sz w:val="22"/>
          <w:szCs w:val="22"/>
        </w:rPr>
        <w:t xml:space="preserve"> Mahallesi sınırları içerisinde bulunan </w:t>
      </w:r>
      <w:proofErr w:type="spellStart"/>
      <w:r>
        <w:rPr>
          <w:rFonts w:ascii="Arial" w:hAnsi="Arial" w:cs="Arial"/>
          <w:sz w:val="22"/>
          <w:szCs w:val="22"/>
        </w:rPr>
        <w:t>Menteş</w:t>
      </w:r>
      <w:proofErr w:type="spellEnd"/>
      <w:r>
        <w:rPr>
          <w:rFonts w:ascii="Arial" w:hAnsi="Arial" w:cs="Arial"/>
          <w:sz w:val="22"/>
          <w:szCs w:val="22"/>
        </w:rPr>
        <w:t xml:space="preserve"> 10313 ada, 1 </w:t>
      </w:r>
      <w:proofErr w:type="spellStart"/>
      <w:r>
        <w:rPr>
          <w:rFonts w:ascii="Arial" w:hAnsi="Arial" w:cs="Arial"/>
          <w:sz w:val="22"/>
          <w:szCs w:val="22"/>
        </w:rPr>
        <w:t>nolu</w:t>
      </w:r>
      <w:proofErr w:type="spellEnd"/>
      <w:r>
        <w:rPr>
          <w:rFonts w:ascii="Arial" w:hAnsi="Arial" w:cs="Arial"/>
          <w:sz w:val="22"/>
          <w:szCs w:val="22"/>
        </w:rPr>
        <w:t xml:space="preserve"> parselin batısında bulunan park alanı içerisine </w:t>
      </w:r>
      <w:proofErr w:type="spellStart"/>
      <w:r>
        <w:rPr>
          <w:rFonts w:ascii="Arial" w:hAnsi="Arial" w:cs="Arial"/>
          <w:sz w:val="22"/>
          <w:szCs w:val="22"/>
        </w:rPr>
        <w:t>Fuatmorel</w:t>
      </w:r>
      <w:proofErr w:type="spellEnd"/>
      <w:r>
        <w:rPr>
          <w:rFonts w:ascii="Arial" w:hAnsi="Arial" w:cs="Arial"/>
          <w:sz w:val="22"/>
          <w:szCs w:val="22"/>
        </w:rPr>
        <w:t xml:space="preserve"> muhtarlık binasının yapılması için Mersin Büyükşehir Belediyesine tahsis yapılması ve tahsis süresinin belirlenmesi  teklifine ait İmar Komisyonu, Enerji ve Ekoloji Komisyonu ile Hukuk ve Temel Haklar Komisyonu ortak raporunun görüşülmesi.  </w:t>
      </w:r>
    </w:p>
    <w:p w:rsidR="006E1C83" w:rsidRDefault="006E1C83" w:rsidP="006E1C83">
      <w:pPr>
        <w:tabs>
          <w:tab w:val="left" w:pos="3696"/>
          <w:tab w:val="left" w:pos="9498"/>
        </w:tabs>
        <w:spacing w:before="120" w:after="120"/>
        <w:jc w:val="both"/>
        <w:rPr>
          <w:rFonts w:ascii="Arial" w:hAnsi="Arial" w:cs="Arial"/>
          <w:sz w:val="10"/>
          <w:szCs w:val="10"/>
        </w:rPr>
      </w:pPr>
    </w:p>
    <w:p w:rsidR="006E1C83" w:rsidRDefault="006E1C83" w:rsidP="006E1C83">
      <w:pPr>
        <w:pStyle w:val="ListeParagraf"/>
        <w:numPr>
          <w:ilvl w:val="0"/>
          <w:numId w:val="1"/>
        </w:numPr>
        <w:tabs>
          <w:tab w:val="left" w:pos="709"/>
          <w:tab w:val="left" w:pos="3696"/>
          <w:tab w:val="left" w:pos="9498"/>
        </w:tabs>
        <w:spacing w:before="120" w:beforeAutospacing="0" w:after="120" w:afterAutospacing="0" w:line="276" w:lineRule="auto"/>
        <w:ind w:left="567" w:hanging="567"/>
        <w:jc w:val="both"/>
        <w:rPr>
          <w:sz w:val="22"/>
          <w:szCs w:val="22"/>
        </w:rPr>
      </w:pPr>
      <w:r>
        <w:rPr>
          <w:rFonts w:ascii="Arial" w:hAnsi="Arial" w:cs="Arial"/>
          <w:sz w:val="22"/>
          <w:szCs w:val="22"/>
        </w:rPr>
        <w:t>Öneriler ve Temenniler.</w:t>
      </w:r>
    </w:p>
    <w:p w:rsidR="006E1C83" w:rsidRDefault="006E1C83" w:rsidP="006E1C83">
      <w:pPr>
        <w:tabs>
          <w:tab w:val="left" w:pos="709"/>
          <w:tab w:val="left" w:pos="3696"/>
          <w:tab w:val="left" w:pos="9498"/>
        </w:tabs>
        <w:spacing w:before="120" w:after="120"/>
        <w:jc w:val="both"/>
        <w:rPr>
          <w:sz w:val="22"/>
          <w:szCs w:val="22"/>
        </w:rPr>
      </w:pPr>
    </w:p>
    <w:p w:rsidR="00F864F6" w:rsidRPr="00460137" w:rsidRDefault="007E6969" w:rsidP="006E1C83">
      <w:pPr>
        <w:pStyle w:val="ListeParagraf"/>
        <w:tabs>
          <w:tab w:val="left" w:pos="709"/>
          <w:tab w:val="left" w:pos="3696"/>
          <w:tab w:val="left" w:pos="9498"/>
        </w:tabs>
        <w:spacing w:before="120" w:beforeAutospacing="0" w:after="120" w:afterAutospacing="0" w:line="276" w:lineRule="auto"/>
        <w:ind w:left="567"/>
        <w:jc w:val="both"/>
        <w:rPr>
          <w:sz w:val="22"/>
          <w:szCs w:val="22"/>
        </w:rPr>
      </w:pPr>
      <w:r w:rsidRPr="00460137">
        <w:rPr>
          <w:rFonts w:ascii="Arial" w:hAnsi="Arial" w:cs="Arial"/>
          <w:sz w:val="22"/>
          <w:szCs w:val="22"/>
        </w:rPr>
        <w:t>.</w:t>
      </w:r>
    </w:p>
    <w:p w:rsidR="00F864F6" w:rsidRPr="00460137" w:rsidRDefault="00F864F6" w:rsidP="00F864F6">
      <w:pPr>
        <w:tabs>
          <w:tab w:val="left" w:pos="709"/>
          <w:tab w:val="left" w:pos="3696"/>
          <w:tab w:val="left" w:pos="9498"/>
        </w:tabs>
        <w:spacing w:before="120" w:after="120"/>
        <w:jc w:val="both"/>
        <w:rPr>
          <w:sz w:val="22"/>
          <w:szCs w:val="22"/>
        </w:rPr>
      </w:pPr>
    </w:p>
    <w:p w:rsidR="00B46D87" w:rsidRPr="00460137" w:rsidRDefault="00B46D87" w:rsidP="00B46D87">
      <w:pPr>
        <w:tabs>
          <w:tab w:val="left" w:pos="709"/>
          <w:tab w:val="left" w:pos="3696"/>
          <w:tab w:val="left" w:pos="9498"/>
        </w:tabs>
        <w:spacing w:before="120" w:after="120"/>
        <w:jc w:val="both"/>
        <w:rPr>
          <w:sz w:val="22"/>
          <w:szCs w:val="22"/>
        </w:rPr>
      </w:pPr>
    </w:p>
    <w:sectPr w:rsidR="00B46D87" w:rsidRPr="00460137" w:rsidSect="005F6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1C0"/>
    <w:multiLevelType w:val="hybridMultilevel"/>
    <w:tmpl w:val="D37856E0"/>
    <w:lvl w:ilvl="0" w:tplc="27D2F936">
      <w:start w:val="1"/>
      <w:numFmt w:val="decimal"/>
      <w:lvlText w:val="%1."/>
      <w:lvlJc w:val="left"/>
      <w:pPr>
        <w:ind w:left="36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360"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6D87"/>
    <w:rsid w:val="000A10CD"/>
    <w:rsid w:val="000F1C44"/>
    <w:rsid w:val="000F3D59"/>
    <w:rsid w:val="00101D1D"/>
    <w:rsid w:val="00112CDE"/>
    <w:rsid w:val="001331DE"/>
    <w:rsid w:val="0014021F"/>
    <w:rsid w:val="001A1CEC"/>
    <w:rsid w:val="001A2F9C"/>
    <w:rsid w:val="001A65CF"/>
    <w:rsid w:val="001E4B48"/>
    <w:rsid w:val="00206E7A"/>
    <w:rsid w:val="00211EF9"/>
    <w:rsid w:val="0022032A"/>
    <w:rsid w:val="0022322C"/>
    <w:rsid w:val="002249D2"/>
    <w:rsid w:val="00251379"/>
    <w:rsid w:val="00275174"/>
    <w:rsid w:val="00286502"/>
    <w:rsid w:val="002931BA"/>
    <w:rsid w:val="002955F8"/>
    <w:rsid w:val="002B0700"/>
    <w:rsid w:val="00312392"/>
    <w:rsid w:val="003322ED"/>
    <w:rsid w:val="003673BF"/>
    <w:rsid w:val="003747B8"/>
    <w:rsid w:val="00390FC6"/>
    <w:rsid w:val="003A491A"/>
    <w:rsid w:val="003C4CD4"/>
    <w:rsid w:val="003F2FB8"/>
    <w:rsid w:val="00422232"/>
    <w:rsid w:val="00434926"/>
    <w:rsid w:val="00460137"/>
    <w:rsid w:val="0049727B"/>
    <w:rsid w:val="004C540A"/>
    <w:rsid w:val="004E3AE0"/>
    <w:rsid w:val="004F1705"/>
    <w:rsid w:val="00531D00"/>
    <w:rsid w:val="00556A09"/>
    <w:rsid w:val="005D0F8F"/>
    <w:rsid w:val="005F64A8"/>
    <w:rsid w:val="006C3401"/>
    <w:rsid w:val="006E1C83"/>
    <w:rsid w:val="006E6475"/>
    <w:rsid w:val="00700343"/>
    <w:rsid w:val="007414FE"/>
    <w:rsid w:val="00755DE9"/>
    <w:rsid w:val="007D5398"/>
    <w:rsid w:val="007D7338"/>
    <w:rsid w:val="007E6969"/>
    <w:rsid w:val="007F62B1"/>
    <w:rsid w:val="00800CC3"/>
    <w:rsid w:val="00812B5C"/>
    <w:rsid w:val="00815B57"/>
    <w:rsid w:val="00846A74"/>
    <w:rsid w:val="008605E7"/>
    <w:rsid w:val="00946760"/>
    <w:rsid w:val="00952A67"/>
    <w:rsid w:val="00993E15"/>
    <w:rsid w:val="009C2D01"/>
    <w:rsid w:val="009F1131"/>
    <w:rsid w:val="00A50EDF"/>
    <w:rsid w:val="00A57487"/>
    <w:rsid w:val="00A96888"/>
    <w:rsid w:val="00AF399F"/>
    <w:rsid w:val="00B3278F"/>
    <w:rsid w:val="00B46D87"/>
    <w:rsid w:val="00BC4660"/>
    <w:rsid w:val="00BD061F"/>
    <w:rsid w:val="00BD417D"/>
    <w:rsid w:val="00BD4F17"/>
    <w:rsid w:val="00BF4F79"/>
    <w:rsid w:val="00C75E7C"/>
    <w:rsid w:val="00C9343A"/>
    <w:rsid w:val="00CA320E"/>
    <w:rsid w:val="00CA58C8"/>
    <w:rsid w:val="00CC0341"/>
    <w:rsid w:val="00D31701"/>
    <w:rsid w:val="00D35C35"/>
    <w:rsid w:val="00D40086"/>
    <w:rsid w:val="00DC3CD5"/>
    <w:rsid w:val="00DD57DF"/>
    <w:rsid w:val="00DE4F0C"/>
    <w:rsid w:val="00DF6A8D"/>
    <w:rsid w:val="00E02B77"/>
    <w:rsid w:val="00E12601"/>
    <w:rsid w:val="00EB63C4"/>
    <w:rsid w:val="00ED0262"/>
    <w:rsid w:val="00F864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6D87"/>
    <w:pPr>
      <w:spacing w:before="100" w:beforeAutospacing="1" w:after="100" w:afterAutospacing="1"/>
    </w:pPr>
    <w:rPr>
      <w:sz w:val="24"/>
      <w:szCs w:val="24"/>
    </w:rPr>
  </w:style>
  <w:style w:type="character" w:customStyle="1" w:styleId="KonuBalChar">
    <w:name w:val="Konu Başlığı Char"/>
    <w:basedOn w:val="VarsaylanParagrafYazTipi"/>
    <w:link w:val="KonuBal"/>
    <w:locked/>
    <w:rsid w:val="00BD417D"/>
    <w:rPr>
      <w:rFonts w:ascii="Arial" w:hAnsi="Arial" w:cs="Arial"/>
      <w:b/>
      <w:sz w:val="24"/>
    </w:rPr>
  </w:style>
  <w:style w:type="paragraph" w:styleId="GvdeMetniGirintisi">
    <w:name w:val="Body Text Indent"/>
    <w:basedOn w:val="Normal"/>
    <w:link w:val="GvdeMetniGirintisiChar"/>
    <w:unhideWhenUsed/>
    <w:rsid w:val="00BD417D"/>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BD417D"/>
    <w:rPr>
      <w:rFonts w:ascii="Arial" w:eastAsia="Times New Roman" w:hAnsi="Arial" w:cs="Times New Roman"/>
      <w:sz w:val="24"/>
      <w:szCs w:val="20"/>
      <w:lang w:eastAsia="tr-TR"/>
    </w:rPr>
  </w:style>
  <w:style w:type="paragraph" w:styleId="KonuBal">
    <w:name w:val="Title"/>
    <w:basedOn w:val="Normal"/>
    <w:link w:val="KonuBalChar"/>
    <w:qFormat/>
    <w:rsid w:val="00BD417D"/>
    <w:pPr>
      <w:spacing w:before="100" w:beforeAutospacing="1" w:after="100" w:afterAutospacing="1"/>
    </w:pPr>
    <w:rPr>
      <w:rFonts w:ascii="Arial" w:eastAsiaTheme="minorHAnsi" w:hAnsi="Arial" w:cs="Arial"/>
      <w:b/>
      <w:sz w:val="24"/>
      <w:szCs w:val="22"/>
      <w:lang w:eastAsia="en-US"/>
    </w:rPr>
  </w:style>
  <w:style w:type="character" w:customStyle="1" w:styleId="KonuBalChar1">
    <w:name w:val="Konu Başlığı Char1"/>
    <w:basedOn w:val="VarsaylanParagrafYazTipi"/>
    <w:link w:val="KonuBal"/>
    <w:uiPriority w:val="10"/>
    <w:rsid w:val="00BD417D"/>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r="http://schemas.openxmlformats.org/officeDocument/2006/relationships" xmlns:w="http://schemas.openxmlformats.org/wordprocessingml/2006/main">
  <w:divs>
    <w:div w:id="19866299">
      <w:bodyDiv w:val="1"/>
      <w:marLeft w:val="0"/>
      <w:marRight w:val="0"/>
      <w:marTop w:val="0"/>
      <w:marBottom w:val="0"/>
      <w:divBdr>
        <w:top w:val="none" w:sz="0" w:space="0" w:color="auto"/>
        <w:left w:val="none" w:sz="0" w:space="0" w:color="auto"/>
        <w:bottom w:val="none" w:sz="0" w:space="0" w:color="auto"/>
        <w:right w:val="none" w:sz="0" w:space="0" w:color="auto"/>
      </w:divBdr>
    </w:div>
    <w:div w:id="98911536">
      <w:bodyDiv w:val="1"/>
      <w:marLeft w:val="0"/>
      <w:marRight w:val="0"/>
      <w:marTop w:val="0"/>
      <w:marBottom w:val="0"/>
      <w:divBdr>
        <w:top w:val="none" w:sz="0" w:space="0" w:color="auto"/>
        <w:left w:val="none" w:sz="0" w:space="0" w:color="auto"/>
        <w:bottom w:val="none" w:sz="0" w:space="0" w:color="auto"/>
        <w:right w:val="none" w:sz="0" w:space="0" w:color="auto"/>
      </w:divBdr>
    </w:div>
    <w:div w:id="227613493">
      <w:bodyDiv w:val="1"/>
      <w:marLeft w:val="0"/>
      <w:marRight w:val="0"/>
      <w:marTop w:val="0"/>
      <w:marBottom w:val="0"/>
      <w:divBdr>
        <w:top w:val="none" w:sz="0" w:space="0" w:color="auto"/>
        <w:left w:val="none" w:sz="0" w:space="0" w:color="auto"/>
        <w:bottom w:val="none" w:sz="0" w:space="0" w:color="auto"/>
        <w:right w:val="none" w:sz="0" w:space="0" w:color="auto"/>
      </w:divBdr>
    </w:div>
    <w:div w:id="271939223">
      <w:bodyDiv w:val="1"/>
      <w:marLeft w:val="0"/>
      <w:marRight w:val="0"/>
      <w:marTop w:val="0"/>
      <w:marBottom w:val="0"/>
      <w:divBdr>
        <w:top w:val="none" w:sz="0" w:space="0" w:color="auto"/>
        <w:left w:val="none" w:sz="0" w:space="0" w:color="auto"/>
        <w:bottom w:val="none" w:sz="0" w:space="0" w:color="auto"/>
        <w:right w:val="none" w:sz="0" w:space="0" w:color="auto"/>
      </w:divBdr>
    </w:div>
    <w:div w:id="412549760">
      <w:bodyDiv w:val="1"/>
      <w:marLeft w:val="0"/>
      <w:marRight w:val="0"/>
      <w:marTop w:val="0"/>
      <w:marBottom w:val="0"/>
      <w:divBdr>
        <w:top w:val="none" w:sz="0" w:space="0" w:color="auto"/>
        <w:left w:val="none" w:sz="0" w:space="0" w:color="auto"/>
        <w:bottom w:val="none" w:sz="0" w:space="0" w:color="auto"/>
        <w:right w:val="none" w:sz="0" w:space="0" w:color="auto"/>
      </w:divBdr>
    </w:div>
    <w:div w:id="523788689">
      <w:bodyDiv w:val="1"/>
      <w:marLeft w:val="0"/>
      <w:marRight w:val="0"/>
      <w:marTop w:val="0"/>
      <w:marBottom w:val="0"/>
      <w:divBdr>
        <w:top w:val="none" w:sz="0" w:space="0" w:color="auto"/>
        <w:left w:val="none" w:sz="0" w:space="0" w:color="auto"/>
        <w:bottom w:val="none" w:sz="0" w:space="0" w:color="auto"/>
        <w:right w:val="none" w:sz="0" w:space="0" w:color="auto"/>
      </w:divBdr>
    </w:div>
    <w:div w:id="662658401">
      <w:bodyDiv w:val="1"/>
      <w:marLeft w:val="0"/>
      <w:marRight w:val="0"/>
      <w:marTop w:val="0"/>
      <w:marBottom w:val="0"/>
      <w:divBdr>
        <w:top w:val="none" w:sz="0" w:space="0" w:color="auto"/>
        <w:left w:val="none" w:sz="0" w:space="0" w:color="auto"/>
        <w:bottom w:val="none" w:sz="0" w:space="0" w:color="auto"/>
        <w:right w:val="none" w:sz="0" w:space="0" w:color="auto"/>
      </w:divBdr>
    </w:div>
    <w:div w:id="684601945">
      <w:bodyDiv w:val="1"/>
      <w:marLeft w:val="0"/>
      <w:marRight w:val="0"/>
      <w:marTop w:val="0"/>
      <w:marBottom w:val="0"/>
      <w:divBdr>
        <w:top w:val="none" w:sz="0" w:space="0" w:color="auto"/>
        <w:left w:val="none" w:sz="0" w:space="0" w:color="auto"/>
        <w:bottom w:val="none" w:sz="0" w:space="0" w:color="auto"/>
        <w:right w:val="none" w:sz="0" w:space="0" w:color="auto"/>
      </w:divBdr>
    </w:div>
    <w:div w:id="952443285">
      <w:bodyDiv w:val="1"/>
      <w:marLeft w:val="0"/>
      <w:marRight w:val="0"/>
      <w:marTop w:val="0"/>
      <w:marBottom w:val="0"/>
      <w:divBdr>
        <w:top w:val="none" w:sz="0" w:space="0" w:color="auto"/>
        <w:left w:val="none" w:sz="0" w:space="0" w:color="auto"/>
        <w:bottom w:val="none" w:sz="0" w:space="0" w:color="auto"/>
        <w:right w:val="none" w:sz="0" w:space="0" w:color="auto"/>
      </w:divBdr>
    </w:div>
    <w:div w:id="1119254624">
      <w:bodyDiv w:val="1"/>
      <w:marLeft w:val="0"/>
      <w:marRight w:val="0"/>
      <w:marTop w:val="0"/>
      <w:marBottom w:val="0"/>
      <w:divBdr>
        <w:top w:val="none" w:sz="0" w:space="0" w:color="auto"/>
        <w:left w:val="none" w:sz="0" w:space="0" w:color="auto"/>
        <w:bottom w:val="none" w:sz="0" w:space="0" w:color="auto"/>
        <w:right w:val="none" w:sz="0" w:space="0" w:color="auto"/>
      </w:divBdr>
    </w:div>
    <w:div w:id="1257666448">
      <w:bodyDiv w:val="1"/>
      <w:marLeft w:val="0"/>
      <w:marRight w:val="0"/>
      <w:marTop w:val="0"/>
      <w:marBottom w:val="0"/>
      <w:divBdr>
        <w:top w:val="none" w:sz="0" w:space="0" w:color="auto"/>
        <w:left w:val="none" w:sz="0" w:space="0" w:color="auto"/>
        <w:bottom w:val="none" w:sz="0" w:space="0" w:color="auto"/>
        <w:right w:val="none" w:sz="0" w:space="0" w:color="auto"/>
      </w:divBdr>
    </w:div>
    <w:div w:id="1275557336">
      <w:bodyDiv w:val="1"/>
      <w:marLeft w:val="0"/>
      <w:marRight w:val="0"/>
      <w:marTop w:val="0"/>
      <w:marBottom w:val="0"/>
      <w:divBdr>
        <w:top w:val="none" w:sz="0" w:space="0" w:color="auto"/>
        <w:left w:val="none" w:sz="0" w:space="0" w:color="auto"/>
        <w:bottom w:val="none" w:sz="0" w:space="0" w:color="auto"/>
        <w:right w:val="none" w:sz="0" w:space="0" w:color="auto"/>
      </w:divBdr>
    </w:div>
    <w:div w:id="1297877409">
      <w:bodyDiv w:val="1"/>
      <w:marLeft w:val="0"/>
      <w:marRight w:val="0"/>
      <w:marTop w:val="0"/>
      <w:marBottom w:val="0"/>
      <w:divBdr>
        <w:top w:val="none" w:sz="0" w:space="0" w:color="auto"/>
        <w:left w:val="none" w:sz="0" w:space="0" w:color="auto"/>
        <w:bottom w:val="none" w:sz="0" w:space="0" w:color="auto"/>
        <w:right w:val="none" w:sz="0" w:space="0" w:color="auto"/>
      </w:divBdr>
    </w:div>
    <w:div w:id="1885948268">
      <w:bodyDiv w:val="1"/>
      <w:marLeft w:val="0"/>
      <w:marRight w:val="0"/>
      <w:marTop w:val="0"/>
      <w:marBottom w:val="0"/>
      <w:divBdr>
        <w:top w:val="none" w:sz="0" w:space="0" w:color="auto"/>
        <w:left w:val="none" w:sz="0" w:space="0" w:color="auto"/>
        <w:bottom w:val="none" w:sz="0" w:space="0" w:color="auto"/>
        <w:right w:val="none" w:sz="0" w:space="0" w:color="auto"/>
      </w:divBdr>
    </w:div>
    <w:div w:id="19368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26400-1D1E-41C4-85B3-990F20C6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YAZIISLERI_2</cp:lastModifiedBy>
  <cp:revision>78</cp:revision>
  <cp:lastPrinted>2024-11-27T07:07:00Z</cp:lastPrinted>
  <dcterms:created xsi:type="dcterms:W3CDTF">2024-10-07T12:09:00Z</dcterms:created>
  <dcterms:modified xsi:type="dcterms:W3CDTF">2025-01-02T10:36:00Z</dcterms:modified>
</cp:coreProperties>
</file>