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014D8" w:rsidRDefault="00D313E7" w:rsidP="00101DB9">
            <w:pPr>
              <w:ind w:left="-108" w:right="-108" w:firstLine="709"/>
              <w:jc w:val="both"/>
              <w:rPr>
                <w:rFonts w:ascii="Arial" w:hAnsi="Arial" w:cs="Arial"/>
                <w:sz w:val="22"/>
                <w:szCs w:val="22"/>
              </w:rPr>
            </w:pPr>
            <w:r w:rsidRPr="00D014D8">
              <w:rPr>
                <w:rFonts w:ascii="Arial" w:hAnsi="Arial" w:cs="Arial"/>
                <w:sz w:val="22"/>
                <w:szCs w:val="22"/>
              </w:rPr>
              <w:t xml:space="preserve">Belediye Meclisinin </w:t>
            </w:r>
            <w:r w:rsidR="00B67ACF" w:rsidRPr="00D014D8">
              <w:rPr>
                <w:rFonts w:ascii="Arial" w:hAnsi="Arial" w:cs="Arial"/>
                <w:sz w:val="22"/>
                <w:szCs w:val="22"/>
              </w:rPr>
              <w:t>0</w:t>
            </w:r>
            <w:r w:rsidR="009C2D8B" w:rsidRPr="00D014D8">
              <w:rPr>
                <w:rFonts w:ascii="Arial" w:hAnsi="Arial" w:cs="Arial"/>
                <w:sz w:val="22"/>
                <w:szCs w:val="22"/>
              </w:rPr>
              <w:t>4</w:t>
            </w:r>
            <w:r w:rsidR="00B67ACF" w:rsidRPr="00D014D8">
              <w:rPr>
                <w:rFonts w:ascii="Arial" w:hAnsi="Arial" w:cs="Arial"/>
                <w:sz w:val="22"/>
                <w:szCs w:val="22"/>
              </w:rPr>
              <w:t>.1</w:t>
            </w:r>
            <w:r w:rsidR="009C2D8B" w:rsidRPr="00D014D8">
              <w:rPr>
                <w:rFonts w:ascii="Arial" w:hAnsi="Arial" w:cs="Arial"/>
                <w:sz w:val="22"/>
                <w:szCs w:val="22"/>
              </w:rPr>
              <w:t>1</w:t>
            </w:r>
            <w:r w:rsidRPr="00D014D8">
              <w:rPr>
                <w:rFonts w:ascii="Arial" w:hAnsi="Arial" w:cs="Arial"/>
                <w:sz w:val="22"/>
                <w:szCs w:val="22"/>
              </w:rPr>
              <w:t xml:space="preserve">.2024 tarih ve </w:t>
            </w:r>
            <w:r w:rsidR="003243E8">
              <w:rPr>
                <w:rFonts w:ascii="Arial" w:hAnsi="Arial" w:cs="Arial"/>
                <w:sz w:val="22"/>
                <w:szCs w:val="22"/>
              </w:rPr>
              <w:t>20</w:t>
            </w:r>
            <w:r w:rsidR="00101DB9">
              <w:rPr>
                <w:rFonts w:ascii="Arial" w:hAnsi="Arial" w:cs="Arial"/>
                <w:sz w:val="22"/>
                <w:szCs w:val="22"/>
              </w:rPr>
              <w:t>5</w:t>
            </w:r>
            <w:r w:rsidR="00B67ACF" w:rsidRPr="00D014D8">
              <w:rPr>
                <w:rFonts w:ascii="Arial" w:hAnsi="Arial" w:cs="Arial"/>
                <w:sz w:val="22"/>
                <w:szCs w:val="22"/>
              </w:rPr>
              <w:t xml:space="preserve"> </w:t>
            </w:r>
            <w:r w:rsidRPr="00D014D8">
              <w:rPr>
                <w:rFonts w:ascii="Arial" w:hAnsi="Arial" w:cs="Arial"/>
                <w:sz w:val="22"/>
                <w:szCs w:val="22"/>
              </w:rPr>
              <w:t>sayılı ara kararı ile</w:t>
            </w:r>
            <w:r w:rsidR="00DB397C" w:rsidRPr="00D014D8">
              <w:rPr>
                <w:rFonts w:ascii="Arial" w:hAnsi="Arial" w:cs="Arial"/>
                <w:sz w:val="22"/>
                <w:szCs w:val="22"/>
              </w:rPr>
              <w:t xml:space="preserve"> </w:t>
            </w:r>
            <w:r w:rsidR="003243E8">
              <w:rPr>
                <w:rFonts w:ascii="Arial" w:hAnsi="Arial" w:cs="Arial"/>
                <w:sz w:val="22"/>
                <w:szCs w:val="22"/>
              </w:rPr>
              <w:t>İmar</w:t>
            </w:r>
            <w:r w:rsidR="009C2D8B" w:rsidRPr="00D014D8">
              <w:rPr>
                <w:rFonts w:ascii="Arial" w:hAnsi="Arial" w:cs="Arial"/>
                <w:sz w:val="22"/>
                <w:szCs w:val="22"/>
              </w:rPr>
              <w:t xml:space="preserve"> Komisyonu</w:t>
            </w:r>
            <w:r w:rsidR="006E48A8">
              <w:rPr>
                <w:rFonts w:ascii="Arial" w:hAnsi="Arial" w:cs="Arial"/>
                <w:sz w:val="22"/>
                <w:szCs w:val="22"/>
              </w:rPr>
              <w:t xml:space="preserve"> ile </w:t>
            </w:r>
            <w:r w:rsidR="003243E8">
              <w:rPr>
                <w:rFonts w:ascii="Arial" w:hAnsi="Arial" w:cs="Arial"/>
                <w:sz w:val="22"/>
                <w:szCs w:val="22"/>
              </w:rPr>
              <w:t>Enerji ve Ekoloji</w:t>
            </w:r>
            <w:r w:rsidR="006E48A8">
              <w:rPr>
                <w:rFonts w:ascii="Arial" w:hAnsi="Arial" w:cs="Arial"/>
                <w:sz w:val="22"/>
                <w:szCs w:val="22"/>
              </w:rPr>
              <w:t xml:space="preserve"> Komisyonuna </w:t>
            </w:r>
            <w:r w:rsidR="004E69E3" w:rsidRPr="00D014D8">
              <w:rPr>
                <w:rFonts w:ascii="Arial" w:hAnsi="Arial" w:cs="Arial"/>
                <w:sz w:val="22"/>
                <w:szCs w:val="22"/>
              </w:rPr>
              <w:t>ortak</w:t>
            </w:r>
            <w:r w:rsidR="00180A91" w:rsidRPr="00D014D8">
              <w:rPr>
                <w:rFonts w:ascii="Arial" w:hAnsi="Arial" w:cs="Arial"/>
                <w:sz w:val="22"/>
                <w:szCs w:val="22"/>
              </w:rPr>
              <w:t xml:space="preserve"> </w:t>
            </w:r>
            <w:r w:rsidRPr="00D014D8">
              <w:rPr>
                <w:rFonts w:ascii="Arial" w:hAnsi="Arial" w:cs="Arial"/>
                <w:sz w:val="22"/>
                <w:szCs w:val="22"/>
              </w:rPr>
              <w:t xml:space="preserve">havale edilen </w:t>
            </w:r>
            <w:r w:rsidR="00101DB9">
              <w:rPr>
                <w:rFonts w:ascii="Arial" w:hAnsi="Arial" w:cs="Arial"/>
                <w:sz w:val="22"/>
                <w:szCs w:val="22"/>
              </w:rPr>
              <w:t xml:space="preserve">Mersin İli, Yenişehir İlçesi, </w:t>
            </w:r>
            <w:proofErr w:type="spellStart"/>
            <w:r w:rsidR="00101DB9">
              <w:rPr>
                <w:rFonts w:ascii="Arial" w:hAnsi="Arial" w:cs="Arial"/>
                <w:sz w:val="22"/>
                <w:szCs w:val="22"/>
              </w:rPr>
              <w:t>Menteş</w:t>
            </w:r>
            <w:proofErr w:type="spellEnd"/>
            <w:r w:rsidR="00101DB9">
              <w:rPr>
                <w:rFonts w:ascii="Arial" w:hAnsi="Arial" w:cs="Arial"/>
                <w:sz w:val="22"/>
                <w:szCs w:val="22"/>
              </w:rPr>
              <w:t xml:space="preserve"> Mahallesi, 6267 ada, 4 parselin Plan Değişikliği </w:t>
            </w:r>
            <w:r w:rsidRPr="00D014D8">
              <w:rPr>
                <w:rFonts w:ascii="Arial" w:hAnsi="Arial" w:cs="Arial"/>
                <w:sz w:val="22"/>
                <w:szCs w:val="22"/>
              </w:rPr>
              <w:t xml:space="preserve">teklifi ile ilgili </w:t>
            </w:r>
            <w:r w:rsidR="003243E8">
              <w:rPr>
                <w:rFonts w:ascii="Arial" w:hAnsi="Arial" w:cs="Arial"/>
                <w:sz w:val="22"/>
                <w:szCs w:val="22"/>
              </w:rPr>
              <w:t>2</w:t>
            </w:r>
            <w:r w:rsidR="00101DB9">
              <w:rPr>
                <w:rFonts w:ascii="Arial" w:hAnsi="Arial" w:cs="Arial"/>
                <w:sz w:val="22"/>
                <w:szCs w:val="22"/>
              </w:rPr>
              <w:t>8</w:t>
            </w:r>
            <w:r w:rsidR="00432F0D">
              <w:rPr>
                <w:rFonts w:ascii="Arial" w:hAnsi="Arial" w:cs="Arial"/>
                <w:sz w:val="22"/>
                <w:szCs w:val="22"/>
              </w:rPr>
              <w:t>.11</w:t>
            </w:r>
            <w:r w:rsidR="002C6F3B" w:rsidRPr="00D014D8">
              <w:rPr>
                <w:rFonts w:ascii="Arial" w:hAnsi="Arial" w:cs="Arial"/>
                <w:sz w:val="22"/>
                <w:szCs w:val="22"/>
              </w:rPr>
              <w:t>.2024</w:t>
            </w:r>
            <w:r w:rsidRPr="00D014D8">
              <w:rPr>
                <w:rFonts w:ascii="Arial" w:hAnsi="Arial" w:cs="Arial"/>
                <w:sz w:val="22"/>
                <w:szCs w:val="22"/>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D74F36" w:rsidRDefault="00D74F36">
            <w:pPr>
              <w:jc w:val="center"/>
              <w:rPr>
                <w:b/>
                <w:sz w:val="24"/>
                <w:u w:val="single"/>
              </w:rPr>
            </w:pPr>
          </w:p>
          <w:p w:rsidR="00D74F36" w:rsidRDefault="00D74F36">
            <w:pPr>
              <w:jc w:val="center"/>
              <w:rPr>
                <w:b/>
                <w:sz w:val="2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3265F3" w:rsidRDefault="003265F3" w:rsidP="003265F3">
            <w:pPr>
              <w:ind w:firstLine="709"/>
              <w:jc w:val="both"/>
              <w:rPr>
                <w:rFonts w:ascii="Arial" w:hAnsi="Arial" w:cs="Arial"/>
                <w:sz w:val="21"/>
                <w:szCs w:val="21"/>
              </w:rPr>
            </w:pPr>
            <w:r>
              <w:rPr>
                <w:rFonts w:ascii="Arial" w:hAnsi="Arial" w:cs="Arial"/>
                <w:sz w:val="21"/>
                <w:szCs w:val="21"/>
              </w:rPr>
              <w:t xml:space="preserve">Mersin İli, Yenişehir İlçesi, tapuda </w:t>
            </w:r>
            <w:proofErr w:type="spellStart"/>
            <w:r>
              <w:rPr>
                <w:rFonts w:ascii="Arial" w:hAnsi="Arial" w:cs="Arial"/>
                <w:sz w:val="21"/>
                <w:szCs w:val="21"/>
              </w:rPr>
              <w:t>Menteş</w:t>
            </w:r>
            <w:proofErr w:type="spellEnd"/>
            <w:r>
              <w:rPr>
                <w:rFonts w:ascii="Arial" w:hAnsi="Arial" w:cs="Arial"/>
                <w:sz w:val="21"/>
                <w:szCs w:val="21"/>
              </w:rPr>
              <w:t xml:space="preserve"> mahallesi O-33-A-22-B-1-C pafta, 6267 ada 4 </w:t>
            </w:r>
            <w:proofErr w:type="spellStart"/>
            <w:r>
              <w:rPr>
                <w:rFonts w:ascii="Arial" w:hAnsi="Arial" w:cs="Arial"/>
                <w:sz w:val="21"/>
                <w:szCs w:val="21"/>
              </w:rPr>
              <w:t>nolu</w:t>
            </w:r>
            <w:proofErr w:type="spellEnd"/>
            <w:r>
              <w:rPr>
                <w:rFonts w:ascii="Arial" w:hAnsi="Arial" w:cs="Arial"/>
                <w:sz w:val="21"/>
                <w:szCs w:val="21"/>
              </w:rPr>
              <w:t xml:space="preserve"> parsel ile ilgili </w:t>
            </w:r>
            <w:r w:rsidR="00E07B21">
              <w:rPr>
                <w:rFonts w:ascii="Arial" w:hAnsi="Arial" w:cs="Arial"/>
                <w:sz w:val="21"/>
                <w:szCs w:val="21"/>
              </w:rPr>
              <w:t>UİP-331074826 İşlem N</w:t>
            </w:r>
            <w:r>
              <w:rPr>
                <w:rFonts w:ascii="Arial" w:hAnsi="Arial" w:cs="Arial"/>
                <w:sz w:val="21"/>
                <w:szCs w:val="21"/>
              </w:rPr>
              <w:t xml:space="preserve">umaralı 1/1000 ölçekli Uygulama İmar Planı değişikliği teklifi sunulmuştur. </w:t>
            </w:r>
          </w:p>
          <w:p w:rsidR="003265F3" w:rsidRDefault="003265F3" w:rsidP="003265F3">
            <w:pPr>
              <w:ind w:firstLine="709"/>
              <w:jc w:val="both"/>
              <w:rPr>
                <w:rFonts w:ascii="Arial" w:hAnsi="Arial" w:cs="Arial"/>
                <w:sz w:val="12"/>
                <w:szCs w:val="12"/>
              </w:rPr>
            </w:pPr>
          </w:p>
          <w:p w:rsidR="003265F3" w:rsidRDefault="003265F3" w:rsidP="003265F3">
            <w:pPr>
              <w:ind w:firstLine="709"/>
              <w:jc w:val="both"/>
              <w:rPr>
                <w:rFonts w:ascii="Arial" w:hAnsi="Arial" w:cs="Arial"/>
                <w:sz w:val="21"/>
                <w:szCs w:val="21"/>
              </w:rPr>
            </w:pPr>
            <w:r>
              <w:rPr>
                <w:rFonts w:ascii="Arial" w:hAnsi="Arial" w:cs="Arial"/>
                <w:sz w:val="21"/>
                <w:szCs w:val="21"/>
              </w:rPr>
              <w:t>Plan değişikliğine konu parsel 3204 m</w:t>
            </w:r>
            <w:r>
              <w:rPr>
                <w:rFonts w:ascii="Arial" w:hAnsi="Arial" w:cs="Arial"/>
                <w:sz w:val="21"/>
                <w:szCs w:val="21"/>
                <w:vertAlign w:val="superscript"/>
              </w:rPr>
              <w:t>2</w:t>
            </w:r>
            <w:r>
              <w:rPr>
                <w:rFonts w:ascii="Arial" w:hAnsi="Arial" w:cs="Arial"/>
                <w:sz w:val="21"/>
                <w:szCs w:val="21"/>
              </w:rPr>
              <w:t xml:space="preserve"> yüzölçümünde olup Barbaros Bulvarı’na cephelidir. 1/5000 ölçekli Nazım İmar Planı’nda 280 kişi/ha (Emsal=1,25) bölge yoğunluğunda “Özel Sağlık Tesisi”  alanı olarak planlıdır.  Nazım imar plan kararlarına uygun olarak hazırlanan I. Etap 1/1000 ölçekli Revizyon Uygulama İmar Planında “Emsal 1.25 yoğunluklu </w:t>
            </w:r>
            <w:proofErr w:type="spellStart"/>
            <w:r>
              <w:rPr>
                <w:rFonts w:ascii="Arial" w:hAnsi="Arial" w:cs="Arial"/>
                <w:sz w:val="21"/>
                <w:szCs w:val="21"/>
              </w:rPr>
              <w:t>Yençok</w:t>
            </w:r>
            <w:proofErr w:type="spellEnd"/>
            <w:r>
              <w:rPr>
                <w:rFonts w:ascii="Arial" w:hAnsi="Arial" w:cs="Arial"/>
                <w:sz w:val="21"/>
                <w:szCs w:val="21"/>
              </w:rPr>
              <w:t xml:space="preserve">:20.50 metre (5 kat) TAKS 0.50 yapılaşma koşulunda Özel Sağlık Tesisi Alanı”na isabet etmektedir. </w:t>
            </w:r>
          </w:p>
          <w:p w:rsidR="003265F3" w:rsidRDefault="003265F3" w:rsidP="003265F3">
            <w:pPr>
              <w:ind w:firstLine="709"/>
              <w:jc w:val="both"/>
              <w:rPr>
                <w:rFonts w:ascii="Arial" w:hAnsi="Arial" w:cs="Arial"/>
                <w:sz w:val="12"/>
                <w:szCs w:val="12"/>
              </w:rPr>
            </w:pPr>
          </w:p>
          <w:p w:rsidR="003265F3" w:rsidRDefault="003265F3" w:rsidP="003265F3">
            <w:pPr>
              <w:ind w:firstLine="709"/>
              <w:jc w:val="both"/>
              <w:rPr>
                <w:rFonts w:ascii="Arial" w:hAnsi="Arial" w:cs="Arial"/>
                <w:sz w:val="21"/>
                <w:szCs w:val="21"/>
              </w:rPr>
            </w:pPr>
            <w:r>
              <w:rPr>
                <w:rFonts w:ascii="Arial" w:hAnsi="Arial" w:cs="Arial"/>
                <w:sz w:val="21"/>
                <w:szCs w:val="21"/>
              </w:rPr>
              <w:t xml:space="preserve">Söz konusu parselde, mevcutta 6 kata ruhsatlı yapının olması ve mevcut plandaki yapılaşma koşulları ile parselde yapılacak yapının özelliği itibariyle yeterli hizmeti verebilecek büyüklüğün sağlanması gerekçeleri ile Özel Sağlık Tesisi Alanı’nın “Emsal 1.50, </w:t>
            </w:r>
            <w:proofErr w:type="spellStart"/>
            <w:r>
              <w:rPr>
                <w:rFonts w:ascii="Arial" w:hAnsi="Arial" w:cs="Arial"/>
                <w:sz w:val="21"/>
                <w:szCs w:val="21"/>
              </w:rPr>
              <w:t>Yençok</w:t>
            </w:r>
            <w:proofErr w:type="spellEnd"/>
            <w:r>
              <w:rPr>
                <w:rFonts w:ascii="Arial" w:hAnsi="Arial" w:cs="Arial"/>
                <w:sz w:val="21"/>
                <w:szCs w:val="21"/>
              </w:rPr>
              <w:t xml:space="preserve">:27.50 m. TAKS 0.50” yapılaşma koşullarında işaretlenmesi teklif edilmiştir. </w:t>
            </w:r>
          </w:p>
          <w:p w:rsidR="003265F3" w:rsidRPr="00D74F36" w:rsidRDefault="003265F3" w:rsidP="003265F3">
            <w:pPr>
              <w:ind w:firstLine="709"/>
              <w:jc w:val="both"/>
              <w:rPr>
                <w:rFonts w:ascii="Arial" w:hAnsi="Arial" w:cs="Arial"/>
                <w:sz w:val="12"/>
                <w:szCs w:val="12"/>
              </w:rPr>
            </w:pPr>
          </w:p>
          <w:p w:rsidR="003265F3" w:rsidRDefault="003265F3" w:rsidP="003265F3">
            <w:pPr>
              <w:pStyle w:val="ortabalkbold"/>
              <w:spacing w:before="0" w:beforeAutospacing="0" w:after="0" w:afterAutospacing="0" w:line="305" w:lineRule="atLeast"/>
              <w:ind w:firstLine="709"/>
              <w:jc w:val="both"/>
              <w:rPr>
                <w:rFonts w:ascii="Arial" w:hAnsi="Arial" w:cs="Arial"/>
                <w:sz w:val="21"/>
                <w:szCs w:val="21"/>
              </w:rPr>
            </w:pPr>
            <w:r>
              <w:rPr>
                <w:rFonts w:ascii="Arial" w:hAnsi="Arial" w:cs="Arial"/>
                <w:sz w:val="21"/>
                <w:szCs w:val="21"/>
              </w:rPr>
              <w:t xml:space="preserve">3194 sayılı İmar Kanunu’nun Ek 8. Maddesinde; ‘’ Plan değişiklikleri, plan ana kararlarını, sürekliliğini, bütünlüğünü sosyal ve teknik altyapı dengesini bozmayacak şekilde ve teknik gerekçeleri sağlamak şartıyla yerleşmenin özelliğine uygun olarak yapılır. Plan değişikliği tekliflerinde ihtiyaç analizini içeren sosyal ve teknik altyapı etki değerlendirme raporu hazırlanarak planı onaylayacak idareye sunulur. Parsel bazında; nüfusu, yapı yoğunluğunu, kat adedini, bina yüksekliğini </w:t>
            </w:r>
            <w:proofErr w:type="gramStart"/>
            <w:r>
              <w:rPr>
                <w:rFonts w:ascii="Arial" w:hAnsi="Arial" w:cs="Arial"/>
                <w:sz w:val="21"/>
                <w:szCs w:val="21"/>
              </w:rPr>
              <w:t>arttıran  imar</w:t>
            </w:r>
            <w:proofErr w:type="gramEnd"/>
            <w:r>
              <w:rPr>
                <w:rFonts w:ascii="Arial" w:hAnsi="Arial" w:cs="Arial"/>
                <w:sz w:val="21"/>
                <w:szCs w:val="21"/>
              </w:rPr>
              <w:t xml:space="preserve"> planı değişiklikleri yapılamaz.’’ hükmü geçmektedir. </w:t>
            </w:r>
          </w:p>
          <w:p w:rsidR="003265F3" w:rsidRDefault="003265F3" w:rsidP="003265F3">
            <w:pPr>
              <w:pStyle w:val="ortabalkbold"/>
              <w:spacing w:before="0" w:beforeAutospacing="0" w:after="0" w:afterAutospacing="0" w:line="305" w:lineRule="atLeast"/>
              <w:ind w:firstLine="709"/>
              <w:jc w:val="both"/>
              <w:rPr>
                <w:rFonts w:ascii="Arial" w:hAnsi="Arial" w:cs="Arial"/>
                <w:sz w:val="21"/>
                <w:szCs w:val="21"/>
              </w:rPr>
            </w:pPr>
            <w:r>
              <w:rPr>
                <w:rFonts w:ascii="Arial" w:hAnsi="Arial" w:cs="Arial"/>
                <w:sz w:val="21"/>
                <w:szCs w:val="21"/>
              </w:rPr>
              <w:t xml:space="preserve">Ayrıca İmar Kanunun Madde 6. “Mekânsal planlar, kapsadıkları alan ve amaçları açısından Mekânsal Strateji Planlarına uygun olarak; “Çevre Düzeni Planları” ve “İmar Planları” kademelerinden oluşur. İmar planları ise nazım imar planı ve uygulama imar planı olarak hazırlanır. Her plan bir üst kademedeki plana uygun olarak hazırlanır.” hükmü geçmektedir. </w:t>
            </w:r>
          </w:p>
          <w:p w:rsidR="003265F3" w:rsidRPr="00D74F36" w:rsidRDefault="003265F3" w:rsidP="003265F3">
            <w:pPr>
              <w:spacing w:line="276" w:lineRule="auto"/>
              <w:ind w:firstLine="708"/>
              <w:jc w:val="both"/>
              <w:rPr>
                <w:rFonts w:ascii="Arial" w:hAnsi="Arial" w:cs="Arial"/>
                <w:sz w:val="12"/>
                <w:szCs w:val="12"/>
              </w:rPr>
            </w:pPr>
          </w:p>
          <w:p w:rsidR="00D014D8" w:rsidRDefault="008C3505" w:rsidP="00302523">
            <w:pPr>
              <w:spacing w:line="276" w:lineRule="auto"/>
              <w:ind w:firstLine="708"/>
              <w:jc w:val="both"/>
              <w:rPr>
                <w:rFonts w:ascii="Arial" w:hAnsi="Arial" w:cs="Arial"/>
                <w:sz w:val="21"/>
                <w:szCs w:val="21"/>
              </w:rPr>
            </w:pPr>
            <w:r>
              <w:rPr>
                <w:rFonts w:ascii="Arial" w:hAnsi="Arial" w:cs="Arial"/>
                <w:sz w:val="21"/>
                <w:szCs w:val="21"/>
              </w:rPr>
              <w:t>Ortak komisyon raporu doğrultusunda</w:t>
            </w:r>
            <w:r w:rsidR="003265F3">
              <w:rPr>
                <w:rFonts w:ascii="Arial" w:hAnsi="Arial" w:cs="Arial"/>
                <w:sz w:val="21"/>
                <w:szCs w:val="21"/>
              </w:rPr>
              <w:t xml:space="preserve">; Söz konusu plan değişikliği teklifinin, nazım imar planı yoğunluk kararının üstünde olması ve parsel bazında teklif yapıldığı anlaşıldığından, </w:t>
            </w:r>
            <w:r>
              <w:rPr>
                <w:rFonts w:ascii="Arial" w:hAnsi="Arial" w:cs="Arial"/>
                <w:sz w:val="21"/>
                <w:szCs w:val="21"/>
              </w:rPr>
              <w:t xml:space="preserve">teklif </w:t>
            </w:r>
            <w:r w:rsidR="003265F3">
              <w:rPr>
                <w:rFonts w:ascii="Arial" w:hAnsi="Arial" w:cs="Arial"/>
                <w:sz w:val="21"/>
                <w:szCs w:val="21"/>
              </w:rPr>
              <w:t xml:space="preserve">uygun görülmeyerek oybirliği ile reddine karar </w:t>
            </w:r>
            <w:r>
              <w:rPr>
                <w:rFonts w:ascii="Arial" w:hAnsi="Arial" w:cs="Arial"/>
                <w:sz w:val="21"/>
                <w:szCs w:val="21"/>
              </w:rPr>
              <w:t>verildi.</w:t>
            </w:r>
          </w:p>
          <w:p w:rsidR="00514115" w:rsidRPr="00354136" w:rsidRDefault="00514115" w:rsidP="00302523">
            <w:pPr>
              <w:spacing w:line="276" w:lineRule="auto"/>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671BC3">
              <w:rPr>
                <w:rFonts w:ascii="Arial" w:hAnsi="Arial" w:cs="Arial"/>
                <w:sz w:val="18"/>
                <w:szCs w:val="18"/>
              </w:rPr>
              <w:t>2</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39" w:rsidRDefault="00E53039">
      <w:r>
        <w:separator/>
      </w:r>
    </w:p>
  </w:endnote>
  <w:endnote w:type="continuationSeparator" w:id="0">
    <w:p w:rsidR="00E53039" w:rsidRDefault="00E530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39" w:rsidRDefault="00E53039">
      <w:r>
        <w:separator/>
      </w:r>
    </w:p>
  </w:footnote>
  <w:footnote w:type="continuationSeparator" w:id="0">
    <w:p w:rsidR="00E53039" w:rsidRDefault="00E53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243E8" w:rsidP="00101DB9">
          <w:pPr>
            <w:pStyle w:val="Balk2"/>
            <w:jc w:val="left"/>
          </w:pPr>
          <w:r>
            <w:t>23</w:t>
          </w:r>
          <w:r w:rsidR="00101DB9">
            <w:t>9</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243E8" w:rsidP="00946949">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90818"/>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111A"/>
    <w:rsid w:val="000A74B3"/>
    <w:rsid w:val="000B010E"/>
    <w:rsid w:val="000C1004"/>
    <w:rsid w:val="000C2C50"/>
    <w:rsid w:val="000C321F"/>
    <w:rsid w:val="000D431E"/>
    <w:rsid w:val="000D4AC5"/>
    <w:rsid w:val="000E5564"/>
    <w:rsid w:val="000F08DB"/>
    <w:rsid w:val="00101DB9"/>
    <w:rsid w:val="00102765"/>
    <w:rsid w:val="00110BBB"/>
    <w:rsid w:val="0011212F"/>
    <w:rsid w:val="00124064"/>
    <w:rsid w:val="00132EE7"/>
    <w:rsid w:val="00135D8B"/>
    <w:rsid w:val="00141E04"/>
    <w:rsid w:val="0014365E"/>
    <w:rsid w:val="00150CFC"/>
    <w:rsid w:val="00151905"/>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C4EAC"/>
    <w:rsid w:val="001D4265"/>
    <w:rsid w:val="001D5D8D"/>
    <w:rsid w:val="001D6C63"/>
    <w:rsid w:val="001E1077"/>
    <w:rsid w:val="001E427F"/>
    <w:rsid w:val="001E522F"/>
    <w:rsid w:val="001F7118"/>
    <w:rsid w:val="00200022"/>
    <w:rsid w:val="00202DF3"/>
    <w:rsid w:val="00205AD3"/>
    <w:rsid w:val="00207A41"/>
    <w:rsid w:val="00221FB0"/>
    <w:rsid w:val="00224470"/>
    <w:rsid w:val="00232FFB"/>
    <w:rsid w:val="00236BB2"/>
    <w:rsid w:val="002416D3"/>
    <w:rsid w:val="00244A01"/>
    <w:rsid w:val="00245229"/>
    <w:rsid w:val="00245E69"/>
    <w:rsid w:val="00247309"/>
    <w:rsid w:val="00250BEA"/>
    <w:rsid w:val="00251D93"/>
    <w:rsid w:val="002557FE"/>
    <w:rsid w:val="0027560D"/>
    <w:rsid w:val="00280ECD"/>
    <w:rsid w:val="00296175"/>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02523"/>
    <w:rsid w:val="00322DB8"/>
    <w:rsid w:val="003243E8"/>
    <w:rsid w:val="003265F3"/>
    <w:rsid w:val="00330726"/>
    <w:rsid w:val="00341A98"/>
    <w:rsid w:val="00344168"/>
    <w:rsid w:val="00345B99"/>
    <w:rsid w:val="00354136"/>
    <w:rsid w:val="00354475"/>
    <w:rsid w:val="0035570D"/>
    <w:rsid w:val="0036351F"/>
    <w:rsid w:val="00363AC6"/>
    <w:rsid w:val="00364A72"/>
    <w:rsid w:val="00370929"/>
    <w:rsid w:val="003723E1"/>
    <w:rsid w:val="0037349F"/>
    <w:rsid w:val="00375ADB"/>
    <w:rsid w:val="00382E85"/>
    <w:rsid w:val="00383FDA"/>
    <w:rsid w:val="003A37C4"/>
    <w:rsid w:val="003A5758"/>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2F0D"/>
    <w:rsid w:val="0044460C"/>
    <w:rsid w:val="0044578D"/>
    <w:rsid w:val="00461AFA"/>
    <w:rsid w:val="00461C70"/>
    <w:rsid w:val="0046252C"/>
    <w:rsid w:val="00462AC9"/>
    <w:rsid w:val="004632DA"/>
    <w:rsid w:val="00463DE1"/>
    <w:rsid w:val="00467F16"/>
    <w:rsid w:val="004747D6"/>
    <w:rsid w:val="00475A76"/>
    <w:rsid w:val="00481B3D"/>
    <w:rsid w:val="00484C0E"/>
    <w:rsid w:val="00487FBA"/>
    <w:rsid w:val="00493394"/>
    <w:rsid w:val="004A0BD2"/>
    <w:rsid w:val="004A52F0"/>
    <w:rsid w:val="004A63E2"/>
    <w:rsid w:val="004A6DFC"/>
    <w:rsid w:val="004B0D64"/>
    <w:rsid w:val="004C0D57"/>
    <w:rsid w:val="004C0ED2"/>
    <w:rsid w:val="004C5F2B"/>
    <w:rsid w:val="004C615A"/>
    <w:rsid w:val="004D69C3"/>
    <w:rsid w:val="004D6A7E"/>
    <w:rsid w:val="004E5461"/>
    <w:rsid w:val="004E69E3"/>
    <w:rsid w:val="004E7474"/>
    <w:rsid w:val="004E7704"/>
    <w:rsid w:val="004F2AFF"/>
    <w:rsid w:val="004F70D0"/>
    <w:rsid w:val="00501BE7"/>
    <w:rsid w:val="00503F74"/>
    <w:rsid w:val="00504671"/>
    <w:rsid w:val="00506225"/>
    <w:rsid w:val="0050789D"/>
    <w:rsid w:val="00514115"/>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245D"/>
    <w:rsid w:val="00637C33"/>
    <w:rsid w:val="006421C5"/>
    <w:rsid w:val="00647BE0"/>
    <w:rsid w:val="006526E8"/>
    <w:rsid w:val="0065456F"/>
    <w:rsid w:val="00654764"/>
    <w:rsid w:val="00654F2A"/>
    <w:rsid w:val="00671BC3"/>
    <w:rsid w:val="00682A6A"/>
    <w:rsid w:val="00691CF6"/>
    <w:rsid w:val="0069594C"/>
    <w:rsid w:val="00695B85"/>
    <w:rsid w:val="006A220D"/>
    <w:rsid w:val="006A4634"/>
    <w:rsid w:val="006A7FB6"/>
    <w:rsid w:val="006B03A6"/>
    <w:rsid w:val="006C10BB"/>
    <w:rsid w:val="006C4134"/>
    <w:rsid w:val="006D7FB0"/>
    <w:rsid w:val="006E20C9"/>
    <w:rsid w:val="006E25AC"/>
    <w:rsid w:val="006E48A8"/>
    <w:rsid w:val="006F20CA"/>
    <w:rsid w:val="006F45D9"/>
    <w:rsid w:val="0070328F"/>
    <w:rsid w:val="0070469E"/>
    <w:rsid w:val="007050C2"/>
    <w:rsid w:val="007058F6"/>
    <w:rsid w:val="007179F2"/>
    <w:rsid w:val="007308DF"/>
    <w:rsid w:val="00734CB6"/>
    <w:rsid w:val="00734E51"/>
    <w:rsid w:val="00737458"/>
    <w:rsid w:val="00741954"/>
    <w:rsid w:val="00744A5E"/>
    <w:rsid w:val="00753994"/>
    <w:rsid w:val="00754C56"/>
    <w:rsid w:val="00755819"/>
    <w:rsid w:val="00757E06"/>
    <w:rsid w:val="00761D79"/>
    <w:rsid w:val="0077107E"/>
    <w:rsid w:val="0077604F"/>
    <w:rsid w:val="00776A47"/>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072E"/>
    <w:rsid w:val="007F23FE"/>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19B2"/>
    <w:rsid w:val="008C2AD0"/>
    <w:rsid w:val="008C3505"/>
    <w:rsid w:val="008C6CC3"/>
    <w:rsid w:val="008D66E6"/>
    <w:rsid w:val="008E27DC"/>
    <w:rsid w:val="008F1F67"/>
    <w:rsid w:val="008F2CD8"/>
    <w:rsid w:val="008F3E50"/>
    <w:rsid w:val="009023EA"/>
    <w:rsid w:val="00917344"/>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5B9D"/>
    <w:rsid w:val="009A74E3"/>
    <w:rsid w:val="009B0EEE"/>
    <w:rsid w:val="009B20CA"/>
    <w:rsid w:val="009C124F"/>
    <w:rsid w:val="009C2D8B"/>
    <w:rsid w:val="009C2E09"/>
    <w:rsid w:val="009C496E"/>
    <w:rsid w:val="009C712C"/>
    <w:rsid w:val="009D04AE"/>
    <w:rsid w:val="009D445C"/>
    <w:rsid w:val="009D6DF9"/>
    <w:rsid w:val="009D717E"/>
    <w:rsid w:val="009E4C3B"/>
    <w:rsid w:val="009F2D58"/>
    <w:rsid w:val="009F7749"/>
    <w:rsid w:val="00A0370F"/>
    <w:rsid w:val="00A104F2"/>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95DF1"/>
    <w:rsid w:val="00BA4D1D"/>
    <w:rsid w:val="00BA5B77"/>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1FD7"/>
    <w:rsid w:val="00C36E8E"/>
    <w:rsid w:val="00C4413C"/>
    <w:rsid w:val="00C47026"/>
    <w:rsid w:val="00C477C1"/>
    <w:rsid w:val="00C47C4A"/>
    <w:rsid w:val="00C51A5D"/>
    <w:rsid w:val="00C55CDD"/>
    <w:rsid w:val="00C63614"/>
    <w:rsid w:val="00C63B2B"/>
    <w:rsid w:val="00C700BF"/>
    <w:rsid w:val="00C75F97"/>
    <w:rsid w:val="00C777B9"/>
    <w:rsid w:val="00C83C48"/>
    <w:rsid w:val="00C83FED"/>
    <w:rsid w:val="00C91304"/>
    <w:rsid w:val="00C94285"/>
    <w:rsid w:val="00C94359"/>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0150"/>
    <w:rsid w:val="00D55B6B"/>
    <w:rsid w:val="00D55DFD"/>
    <w:rsid w:val="00D61903"/>
    <w:rsid w:val="00D70439"/>
    <w:rsid w:val="00D706E4"/>
    <w:rsid w:val="00D71B40"/>
    <w:rsid w:val="00D74C2B"/>
    <w:rsid w:val="00D74F36"/>
    <w:rsid w:val="00D76118"/>
    <w:rsid w:val="00D7710F"/>
    <w:rsid w:val="00D80E65"/>
    <w:rsid w:val="00D81E7F"/>
    <w:rsid w:val="00D85F23"/>
    <w:rsid w:val="00D906FB"/>
    <w:rsid w:val="00D92465"/>
    <w:rsid w:val="00D937C7"/>
    <w:rsid w:val="00D97222"/>
    <w:rsid w:val="00DA08B6"/>
    <w:rsid w:val="00DA2C12"/>
    <w:rsid w:val="00DA4A18"/>
    <w:rsid w:val="00DA78A2"/>
    <w:rsid w:val="00DB397C"/>
    <w:rsid w:val="00DC627E"/>
    <w:rsid w:val="00DC7AE5"/>
    <w:rsid w:val="00DD2780"/>
    <w:rsid w:val="00DD48BA"/>
    <w:rsid w:val="00DD4FBF"/>
    <w:rsid w:val="00DE1B6A"/>
    <w:rsid w:val="00DE40E0"/>
    <w:rsid w:val="00DE53E1"/>
    <w:rsid w:val="00DE7233"/>
    <w:rsid w:val="00DF16C8"/>
    <w:rsid w:val="00DF32C3"/>
    <w:rsid w:val="00DF4C5D"/>
    <w:rsid w:val="00E01ED1"/>
    <w:rsid w:val="00E05162"/>
    <w:rsid w:val="00E07B21"/>
    <w:rsid w:val="00E135A3"/>
    <w:rsid w:val="00E24D66"/>
    <w:rsid w:val="00E30A24"/>
    <w:rsid w:val="00E42DC6"/>
    <w:rsid w:val="00E44A94"/>
    <w:rsid w:val="00E45350"/>
    <w:rsid w:val="00E51A7B"/>
    <w:rsid w:val="00E53039"/>
    <w:rsid w:val="00E540D6"/>
    <w:rsid w:val="00E65590"/>
    <w:rsid w:val="00E67561"/>
    <w:rsid w:val="00E73452"/>
    <w:rsid w:val="00E814AF"/>
    <w:rsid w:val="00E82802"/>
    <w:rsid w:val="00E907FF"/>
    <w:rsid w:val="00E920B5"/>
    <w:rsid w:val="00E934CF"/>
    <w:rsid w:val="00E963FB"/>
    <w:rsid w:val="00EA7358"/>
    <w:rsid w:val="00EB436D"/>
    <w:rsid w:val="00ED78FC"/>
    <w:rsid w:val="00ED7D9C"/>
    <w:rsid w:val="00EE2602"/>
    <w:rsid w:val="00EE2BB5"/>
    <w:rsid w:val="00EE490F"/>
    <w:rsid w:val="00EE6150"/>
    <w:rsid w:val="00EF0C9C"/>
    <w:rsid w:val="00EF4195"/>
    <w:rsid w:val="00EF7E9C"/>
    <w:rsid w:val="00F01FD2"/>
    <w:rsid w:val="00F11EE2"/>
    <w:rsid w:val="00F21A96"/>
    <w:rsid w:val="00F24ED6"/>
    <w:rsid w:val="00F308F7"/>
    <w:rsid w:val="00F44789"/>
    <w:rsid w:val="00F52C9C"/>
    <w:rsid w:val="00F532D1"/>
    <w:rsid w:val="00F53A84"/>
    <w:rsid w:val="00F5425E"/>
    <w:rsid w:val="00F648B2"/>
    <w:rsid w:val="00F65A94"/>
    <w:rsid w:val="00F67C89"/>
    <w:rsid w:val="00F71533"/>
    <w:rsid w:val="00F72092"/>
    <w:rsid w:val="00F74BD4"/>
    <w:rsid w:val="00F82C7F"/>
    <w:rsid w:val="00F92263"/>
    <w:rsid w:val="00F9691F"/>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 w:type="paragraph" w:customStyle="1" w:styleId="ortabalkbold">
    <w:name w:val="ortabalkbold"/>
    <w:basedOn w:val="Normal"/>
    <w:rsid w:val="003265F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01994919">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898901608">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35680630">
      <w:bodyDiv w:val="1"/>
      <w:marLeft w:val="0"/>
      <w:marRight w:val="0"/>
      <w:marTop w:val="0"/>
      <w:marBottom w:val="0"/>
      <w:divBdr>
        <w:top w:val="none" w:sz="0" w:space="0" w:color="auto"/>
        <w:left w:val="none" w:sz="0" w:space="0" w:color="auto"/>
        <w:bottom w:val="none" w:sz="0" w:space="0" w:color="auto"/>
        <w:right w:val="none" w:sz="0" w:space="0" w:color="auto"/>
      </w:divBdr>
    </w:div>
    <w:div w:id="1844007139">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1581560">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53CC2-7124-4AF4-9A26-62501624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341</cp:revision>
  <cp:lastPrinted>2024-12-05T10:37:00Z</cp:lastPrinted>
  <dcterms:created xsi:type="dcterms:W3CDTF">2024-08-27T08:27:00Z</dcterms:created>
  <dcterms:modified xsi:type="dcterms:W3CDTF">2024-12-05T10:37:00Z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