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4666F5">
        <w:rPr>
          <w:rFonts w:ascii="Arial" w:hAnsi="Arial" w:cs="Arial"/>
          <w:sz w:val="24"/>
          <w:szCs w:val="24"/>
        </w:rPr>
        <w:t>0</w:t>
      </w:r>
      <w:r w:rsidR="00697707">
        <w:rPr>
          <w:rFonts w:ascii="Arial" w:hAnsi="Arial" w:cs="Arial"/>
          <w:sz w:val="24"/>
          <w:szCs w:val="24"/>
        </w:rPr>
        <w:t>6</w:t>
      </w:r>
      <w:r w:rsidR="00AD25EB">
        <w:rPr>
          <w:rFonts w:ascii="Arial" w:hAnsi="Arial" w:cs="Arial"/>
          <w:sz w:val="24"/>
          <w:szCs w:val="24"/>
        </w:rPr>
        <w:t>.0</w:t>
      </w:r>
      <w:r w:rsidR="00D52042">
        <w:rPr>
          <w:rFonts w:ascii="Arial" w:hAnsi="Arial" w:cs="Arial"/>
          <w:sz w:val="24"/>
          <w:szCs w:val="24"/>
        </w:rPr>
        <w:t>9</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514050"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697707">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697707">
        <w:rPr>
          <w:rFonts w:ascii="Arial" w:hAnsi="Arial" w:cs="Arial"/>
          <w:sz w:val="24"/>
          <w:szCs w:val="24"/>
        </w:rPr>
        <w:t>2</w:t>
      </w:r>
      <w:r w:rsidR="0004653B">
        <w:rPr>
          <w:rFonts w:ascii="Arial" w:hAnsi="Arial" w:cs="Arial"/>
          <w:sz w:val="24"/>
          <w:szCs w:val="24"/>
        </w:rPr>
        <w:t>.0</w:t>
      </w:r>
      <w:r w:rsidR="00697707">
        <w:rPr>
          <w:rFonts w:ascii="Arial" w:hAnsi="Arial" w:cs="Arial"/>
          <w:sz w:val="24"/>
          <w:szCs w:val="24"/>
        </w:rPr>
        <w:t>9</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692CB8"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514050">
        <w:rPr>
          <w:rFonts w:ascii="Arial" w:hAnsi="Arial" w:cs="Arial"/>
          <w:sz w:val="24"/>
          <w:szCs w:val="24"/>
        </w:rPr>
        <w:t>1</w:t>
      </w:r>
      <w:r w:rsidR="00697707">
        <w:rPr>
          <w:rFonts w:ascii="Arial" w:hAnsi="Arial" w:cs="Arial"/>
          <w:sz w:val="24"/>
          <w:szCs w:val="24"/>
        </w:rPr>
        <w:t>25</w:t>
      </w:r>
    </w:p>
    <w:p w:rsidR="007E7AAA" w:rsidRDefault="007E7AAA" w:rsidP="007E7AAA">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Pr>
          <w:sz w:val="24"/>
          <w:szCs w:val="24"/>
        </w:rPr>
        <w:t xml:space="preserve">, Kültür Sanat ve Turizm </w:t>
      </w:r>
      <w:r>
        <w:rPr>
          <w:sz w:val="24"/>
          <w:szCs w:val="24"/>
        </w:rPr>
        <w:tab/>
      </w:r>
      <w:r>
        <w:rPr>
          <w:sz w:val="24"/>
          <w:szCs w:val="24"/>
        </w:rPr>
        <w:tab/>
      </w:r>
      <w:r>
        <w:rPr>
          <w:sz w:val="24"/>
          <w:szCs w:val="24"/>
        </w:rPr>
        <w:tab/>
        <w:t>Komisyonu, Eğitim Bilişim Gençlik ve Spor Komisyonu</w:t>
      </w:r>
      <w:r>
        <w:rPr>
          <w:rFonts w:ascii="Arial" w:hAnsi="Arial" w:cs="Arial"/>
        </w:rPr>
        <w:tab/>
      </w:r>
    </w:p>
    <w:p w:rsidR="007E7AAA" w:rsidRDefault="007E7AAA" w:rsidP="007E7AA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7E7AAA" w:rsidRDefault="007E7AAA" w:rsidP="007E7AAA">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Kültür Sanat ve Turizm Komisyonu:</w:t>
      </w:r>
      <w:r>
        <w:rPr>
          <w:rFonts w:ascii="Arial" w:hAnsi="Arial" w:cs="Arial"/>
        </w:rPr>
        <w:t xml:space="preserve">Zerife GENÇ (Kom. </w:t>
      </w:r>
      <w:r>
        <w:rPr>
          <w:rFonts w:ascii="Arial" w:hAnsi="Arial" w:cs="Arial"/>
        </w:rPr>
        <w:tab/>
      </w:r>
      <w:r>
        <w:rPr>
          <w:rFonts w:ascii="Arial" w:hAnsi="Arial" w:cs="Arial"/>
        </w:rPr>
        <w:tab/>
        <w:t xml:space="preserve">Başk.), Ali Özgen ERKOÇ (Kom. Başk. V.), Sevgi UĞURLU, </w:t>
      </w:r>
      <w:r>
        <w:rPr>
          <w:rFonts w:ascii="Arial" w:hAnsi="Arial" w:cs="Arial"/>
        </w:rPr>
        <w:tab/>
      </w:r>
      <w:r>
        <w:rPr>
          <w:rFonts w:ascii="Arial" w:hAnsi="Arial" w:cs="Arial"/>
        </w:rPr>
        <w:tab/>
        <w:t>Ersin NAS, Selim Raci DİBO</w:t>
      </w:r>
    </w:p>
    <w:p w:rsidR="00F82D4D" w:rsidRDefault="00F82D4D" w:rsidP="007E7AAA">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Eğitim Bilişim Gençlik ve Spor Komisyonu:</w:t>
      </w:r>
      <w:r>
        <w:rPr>
          <w:rFonts w:ascii="Arial" w:hAnsi="Arial" w:cs="Arial"/>
        </w:rPr>
        <w:t xml:space="preserve">Nazlı Hilbin </w:t>
      </w:r>
      <w:r>
        <w:rPr>
          <w:rFonts w:ascii="Arial" w:hAnsi="Arial" w:cs="Arial"/>
        </w:rPr>
        <w:tab/>
      </w:r>
      <w:r>
        <w:rPr>
          <w:rFonts w:ascii="Arial" w:hAnsi="Arial" w:cs="Arial"/>
        </w:rPr>
        <w:tab/>
        <w:t xml:space="preserve">DOĞAN (Kom. Başk.), Ayten ASLANKAN(Kom. Başk. V.), </w:t>
      </w:r>
      <w:r>
        <w:rPr>
          <w:rFonts w:ascii="Arial" w:hAnsi="Arial" w:cs="Arial"/>
        </w:rPr>
        <w:tab/>
      </w:r>
      <w:r>
        <w:rPr>
          <w:rFonts w:ascii="Arial" w:hAnsi="Arial" w:cs="Arial"/>
        </w:rPr>
        <w:tab/>
        <w:t>Çağdaş DUTLU, Necmettin CABADAK, Abbas ÖZDİKER</w:t>
      </w:r>
    </w:p>
    <w:p w:rsidR="00126F7E" w:rsidRDefault="00100236" w:rsidP="00126F7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126F7E">
        <w:rPr>
          <w:sz w:val="24"/>
          <w:szCs w:val="24"/>
        </w:rPr>
        <w:t>05</w:t>
      </w:r>
      <w:r w:rsidR="0004653B">
        <w:rPr>
          <w:sz w:val="24"/>
          <w:szCs w:val="24"/>
        </w:rPr>
        <w:t>.0</w:t>
      </w:r>
      <w:r w:rsidR="00126F7E">
        <w:rPr>
          <w:sz w:val="24"/>
          <w:szCs w:val="24"/>
        </w:rPr>
        <w:t>9</w:t>
      </w:r>
      <w:r>
        <w:rPr>
          <w:sz w:val="24"/>
          <w:szCs w:val="24"/>
        </w:rPr>
        <w:t>.</w:t>
      </w:r>
      <w:r w:rsidRPr="00B0181B">
        <w:rPr>
          <w:sz w:val="24"/>
          <w:szCs w:val="24"/>
        </w:rPr>
        <w:t>202</w:t>
      </w:r>
      <w:r w:rsidR="0004653B">
        <w:rPr>
          <w:sz w:val="24"/>
          <w:szCs w:val="24"/>
        </w:rPr>
        <w:t>4</w:t>
      </w:r>
    </w:p>
    <w:p w:rsidR="00126F7E" w:rsidRPr="00126F7E" w:rsidRDefault="00100236" w:rsidP="00126F7E">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126F7E" w:rsidRPr="00126F7E">
        <w:rPr>
          <w:rFonts w:ascii="Arial" w:hAnsi="Arial" w:cs="Arial"/>
          <w:sz w:val="24"/>
          <w:szCs w:val="24"/>
        </w:rPr>
        <w:t xml:space="preserve">Kültür İşleri Müdürlüğümüzce sanata olan ilgiyi arttırabilmek, temel değerlerlerimizi kültürel ve manevi zenginliklerimizi koruyabilmek ve gelecek nesillere aktarabilmek amacıyla geçtiğimiz yıllarda gerçekleştirilen vatandaşlarımızdan büyük ilgi görerek geleneksel hale gelen Yenişehir Komedi Oyunları Festivaline, Yenişehir Çocuk Oyunları Festivaline ve Mersin Kushimoto Sokak Sanatçıları Festivaline yurtdışında bulunan kardeş belediyelerimizden gelen katılım ve işbirliği talepleri üzerine bu yıl bu festivallerimizin Uluslarası boyuta taşınması planlanmıştır. Bu kapsamda adı geçen festivallerin isimlerinin "Uluslararası Yenişehir Komedi Oyunları Festivali" , "Uluslararası Yenişehir Çocuk Oyunları Festivali" , "Uluslararası Mersin Kushimoto Sokak Sanatçıları Festivali" olarak değiştirilmesi ile ilgili teklifin 02.09.2024 tarih ve 125 sayılı ara kararı ile Plan ve Bütçe Komisyonu, Kültür Sanat ve Turizm Komisyonu ile Eğitim Bilişim Gençlik ve Spor Komisyonuna ortak havale edilmiştir. </w:t>
      </w:r>
    </w:p>
    <w:p w:rsidR="00126F7E" w:rsidRPr="00126F7E" w:rsidRDefault="00126F7E" w:rsidP="00126F7E">
      <w:pPr>
        <w:tabs>
          <w:tab w:val="center" w:pos="2268"/>
          <w:tab w:val="center" w:pos="7513"/>
        </w:tabs>
        <w:ind w:firstLine="709"/>
        <w:jc w:val="both"/>
        <w:rPr>
          <w:rFonts w:ascii="Arial" w:hAnsi="Arial" w:cs="Arial"/>
          <w:b/>
          <w:sz w:val="24"/>
          <w:szCs w:val="24"/>
          <w:u w:val="single"/>
        </w:rPr>
      </w:pPr>
      <w:r w:rsidRPr="00126F7E">
        <w:rPr>
          <w:rFonts w:ascii="Arial" w:hAnsi="Arial" w:cs="Arial"/>
          <w:sz w:val="24"/>
          <w:szCs w:val="24"/>
        </w:rPr>
        <w:t>Komisyonlarımızca yapılan inceleme sonucunda; Yenişehir Komedi Oyunları Festivali, Yenişehir Çocuk Oyunları Festivali ve Mersin Kushimoto Sokak Sanatçıları Festivallerinin isimlerinin "Uluslararası Yenişehir Komedi Oyunları Festivali", "Uluslararası Yenişehir Çocuk Oyunları Festivali", "Uluslararası Mersin Kushimoto Sokak Sanatçıları Festivali" olarak değiştirilmesinin kabulüne komisyonlarımızca oy birliği ile karar verildi.</w:t>
      </w:r>
    </w:p>
    <w:p w:rsidR="00333FCA" w:rsidRPr="00333FCA" w:rsidRDefault="00333FCA" w:rsidP="00126F7E">
      <w:pPr>
        <w:tabs>
          <w:tab w:val="left" w:pos="3402"/>
          <w:tab w:val="left" w:pos="3686"/>
        </w:tabs>
        <w:spacing w:after="120" w:line="240" w:lineRule="auto"/>
        <w:jc w:val="both"/>
        <w:rPr>
          <w:rFonts w:ascii="Arial" w:hAnsi="Arial" w:cs="Arial"/>
          <w:sz w:val="24"/>
          <w:szCs w:val="24"/>
        </w:rPr>
      </w:pPr>
    </w:p>
    <w:p w:rsidR="00333FCA" w:rsidRDefault="00333FCA" w:rsidP="00333FCA">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535CFE" w:rsidRPr="00535CFE"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535CFE">
        <w:rPr>
          <w:rFonts w:ascii="Arial" w:hAnsi="Arial" w:cs="Arial"/>
          <w:sz w:val="24"/>
          <w:szCs w:val="24"/>
        </w:rPr>
        <w:t>2</w:t>
      </w:r>
    </w:p>
    <w:p w:rsidR="00535CFE" w:rsidRPr="00A346A6" w:rsidRDefault="00535CFE" w:rsidP="00535CF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312165">
        <w:rPr>
          <w:rFonts w:ascii="Arial" w:hAnsi="Arial" w:cs="Arial"/>
          <w:sz w:val="24"/>
          <w:szCs w:val="24"/>
        </w:rPr>
        <w:t>6</w:t>
      </w:r>
      <w:r>
        <w:rPr>
          <w:rFonts w:ascii="Arial" w:hAnsi="Arial" w:cs="Arial"/>
          <w:sz w:val="24"/>
          <w:szCs w:val="24"/>
        </w:rPr>
        <w:t>.0</w:t>
      </w:r>
      <w:r w:rsidR="00333FCA">
        <w:rPr>
          <w:rFonts w:ascii="Arial" w:hAnsi="Arial" w:cs="Arial"/>
          <w:sz w:val="24"/>
          <w:szCs w:val="24"/>
        </w:rPr>
        <w:t>9</w:t>
      </w:r>
      <w:r>
        <w:rPr>
          <w:rFonts w:ascii="Arial" w:hAnsi="Arial" w:cs="Arial"/>
          <w:sz w:val="24"/>
          <w:szCs w:val="24"/>
        </w:rPr>
        <w:t>.</w:t>
      </w:r>
      <w:r w:rsidRPr="00A346A6">
        <w:rPr>
          <w:rFonts w:ascii="Arial" w:hAnsi="Arial" w:cs="Arial"/>
          <w:sz w:val="24"/>
          <w:szCs w:val="24"/>
        </w:rPr>
        <w:t>202</w:t>
      </w:r>
      <w:r>
        <w:rPr>
          <w:rFonts w:ascii="Arial" w:hAnsi="Arial" w:cs="Arial"/>
          <w:sz w:val="24"/>
          <w:szCs w:val="24"/>
        </w:rPr>
        <w:t>4</w:t>
      </w:r>
    </w:p>
    <w:p w:rsidR="00535CFE" w:rsidRPr="000148B2"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312165">
        <w:rPr>
          <w:rFonts w:ascii="Arial" w:hAnsi="Arial" w:cs="Arial"/>
          <w:sz w:val="24"/>
          <w:szCs w:val="24"/>
        </w:rPr>
        <w:t>4</w:t>
      </w:r>
    </w:p>
    <w:p w:rsidR="00535CFE" w:rsidRPr="00A346A6" w:rsidRDefault="00535CFE" w:rsidP="00535CF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312165">
        <w:rPr>
          <w:rFonts w:ascii="Arial" w:hAnsi="Arial" w:cs="Arial"/>
          <w:sz w:val="24"/>
          <w:szCs w:val="24"/>
        </w:rPr>
        <w:t>2</w:t>
      </w:r>
      <w:r>
        <w:rPr>
          <w:rFonts w:ascii="Arial" w:hAnsi="Arial" w:cs="Arial"/>
          <w:sz w:val="24"/>
          <w:szCs w:val="24"/>
        </w:rPr>
        <w:t>.0</w:t>
      </w:r>
      <w:r w:rsidR="00312165">
        <w:rPr>
          <w:rFonts w:ascii="Arial" w:hAnsi="Arial" w:cs="Arial"/>
          <w:sz w:val="24"/>
          <w:szCs w:val="24"/>
        </w:rPr>
        <w:t>9</w:t>
      </w:r>
      <w:r>
        <w:rPr>
          <w:rFonts w:ascii="Arial" w:hAnsi="Arial" w:cs="Arial"/>
          <w:sz w:val="24"/>
          <w:szCs w:val="24"/>
        </w:rPr>
        <w:t>.</w:t>
      </w:r>
      <w:r w:rsidRPr="00A346A6">
        <w:rPr>
          <w:rFonts w:ascii="Arial" w:hAnsi="Arial" w:cs="Arial"/>
          <w:sz w:val="24"/>
          <w:szCs w:val="24"/>
        </w:rPr>
        <w:t>202</w:t>
      </w:r>
      <w:r>
        <w:rPr>
          <w:rFonts w:ascii="Arial" w:hAnsi="Arial" w:cs="Arial"/>
          <w:sz w:val="24"/>
          <w:szCs w:val="24"/>
        </w:rPr>
        <w:t>4</w:t>
      </w:r>
    </w:p>
    <w:p w:rsidR="00535CFE" w:rsidRPr="00692CB8"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312165">
        <w:rPr>
          <w:rFonts w:ascii="Arial" w:hAnsi="Arial" w:cs="Arial"/>
          <w:sz w:val="24"/>
          <w:szCs w:val="24"/>
        </w:rPr>
        <w:t>127</w:t>
      </w:r>
    </w:p>
    <w:p w:rsidR="00312165" w:rsidRDefault="00312165" w:rsidP="00312165">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Pr>
          <w:sz w:val="24"/>
          <w:szCs w:val="24"/>
        </w:rPr>
        <w:t>,</w:t>
      </w:r>
      <w:r w:rsidR="00771A01">
        <w:rPr>
          <w:sz w:val="24"/>
          <w:szCs w:val="24"/>
        </w:rPr>
        <w:t xml:space="preserve"> Esnaf ve</w:t>
      </w:r>
      <w:r>
        <w:rPr>
          <w:sz w:val="24"/>
          <w:szCs w:val="24"/>
        </w:rPr>
        <w:t xml:space="preserve"> Ekonomik Hayatın </w:t>
      </w:r>
      <w:r w:rsidR="00B57A72">
        <w:rPr>
          <w:sz w:val="24"/>
          <w:szCs w:val="24"/>
        </w:rPr>
        <w:tab/>
      </w:r>
      <w:r w:rsidR="00B57A72">
        <w:rPr>
          <w:sz w:val="24"/>
          <w:szCs w:val="24"/>
        </w:rPr>
        <w:tab/>
      </w:r>
      <w:r w:rsidR="00B57A72">
        <w:rPr>
          <w:sz w:val="24"/>
          <w:szCs w:val="24"/>
        </w:rPr>
        <w:tab/>
      </w:r>
      <w:r>
        <w:rPr>
          <w:sz w:val="24"/>
          <w:szCs w:val="24"/>
        </w:rPr>
        <w:t>Geliştirilmesi Komisyonu</w:t>
      </w:r>
      <w:r>
        <w:rPr>
          <w:rFonts w:ascii="Arial" w:hAnsi="Arial" w:cs="Arial"/>
        </w:rPr>
        <w:tab/>
      </w:r>
    </w:p>
    <w:p w:rsidR="00312165" w:rsidRDefault="00312165" w:rsidP="00312165">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771A01" w:rsidRDefault="00771A01" w:rsidP="00312165">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b/>
          <w:color w:val="000000" w:themeColor="text1"/>
          <w:sz w:val="24"/>
          <w:szCs w:val="24"/>
        </w:rPr>
        <w:t xml:space="preserve">Esnaf ve Ekonomik Hayatın Geliştirilmesi Komisyonu: </w:t>
      </w:r>
      <w:r>
        <w:rPr>
          <w:color w:val="000000" w:themeColor="text1"/>
          <w:sz w:val="24"/>
          <w:szCs w:val="24"/>
        </w:rPr>
        <w:t xml:space="preserve">İsmail </w:t>
      </w:r>
      <w:r>
        <w:rPr>
          <w:color w:val="000000" w:themeColor="text1"/>
          <w:sz w:val="24"/>
          <w:szCs w:val="24"/>
        </w:rPr>
        <w:tab/>
      </w:r>
      <w:r>
        <w:rPr>
          <w:color w:val="000000" w:themeColor="text1"/>
          <w:sz w:val="24"/>
          <w:szCs w:val="24"/>
        </w:rPr>
        <w:tab/>
        <w:t xml:space="preserve">ÖZDEMİR (Kom. Başk.), Sevgi UĞURLU (Kom. Başk. V.), </w:t>
      </w:r>
      <w:r>
        <w:rPr>
          <w:color w:val="000000" w:themeColor="text1"/>
          <w:sz w:val="24"/>
          <w:szCs w:val="24"/>
        </w:rPr>
        <w:tab/>
      </w:r>
      <w:r>
        <w:rPr>
          <w:color w:val="000000" w:themeColor="text1"/>
          <w:sz w:val="24"/>
          <w:szCs w:val="24"/>
        </w:rPr>
        <w:tab/>
      </w:r>
      <w:r>
        <w:rPr>
          <w:color w:val="000000" w:themeColor="text1"/>
          <w:sz w:val="24"/>
          <w:szCs w:val="24"/>
        </w:rPr>
        <w:tab/>
        <w:t>Doğan DÖLDÖŞ, Necmettin CABADAK, Mehmet YAHLİZADE</w:t>
      </w:r>
    </w:p>
    <w:p w:rsidR="00535CFE" w:rsidRDefault="00535CFE" w:rsidP="00535CF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0F603E">
        <w:rPr>
          <w:sz w:val="24"/>
          <w:szCs w:val="24"/>
        </w:rPr>
        <w:t>05</w:t>
      </w:r>
      <w:r>
        <w:rPr>
          <w:sz w:val="24"/>
          <w:szCs w:val="24"/>
        </w:rPr>
        <w:t>.0</w:t>
      </w:r>
      <w:r w:rsidR="000F603E">
        <w:rPr>
          <w:sz w:val="24"/>
          <w:szCs w:val="24"/>
        </w:rPr>
        <w:t>9</w:t>
      </w:r>
      <w:r>
        <w:rPr>
          <w:sz w:val="24"/>
          <w:szCs w:val="24"/>
        </w:rPr>
        <w:t>.</w:t>
      </w:r>
      <w:r w:rsidRPr="00B0181B">
        <w:rPr>
          <w:sz w:val="24"/>
          <w:szCs w:val="24"/>
        </w:rPr>
        <w:t>202</w:t>
      </w:r>
      <w:r>
        <w:rPr>
          <w:sz w:val="24"/>
          <w:szCs w:val="24"/>
        </w:rPr>
        <w:t>4</w:t>
      </w:r>
    </w:p>
    <w:p w:rsidR="000F603E" w:rsidRPr="000F603E" w:rsidRDefault="00535CFE" w:rsidP="000F603E">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0F603E" w:rsidRPr="000F603E">
        <w:rPr>
          <w:rFonts w:ascii="Arial" w:hAnsi="Arial" w:cs="Arial"/>
          <w:sz w:val="24"/>
          <w:szCs w:val="24"/>
        </w:rPr>
        <w:t xml:space="preserve">Belediyemiz 2024 yılı bütçesi 1.290.000,00.-TL olarak meclise sunulmuş ve onaylanmıştır. Ancak Belediyemiz İller Bankasından gelecek olan paylar,  Arsa satışı, Bina vergisi vb. gelirlerin beklenenin üzerinde gelir artışı gerçekleşeceğinden ödenek verilmesine ihtiyaç duyulmuştur. </w:t>
      </w:r>
    </w:p>
    <w:p w:rsidR="000F603E" w:rsidRPr="000F603E" w:rsidRDefault="000F603E" w:rsidP="000F603E">
      <w:pPr>
        <w:tabs>
          <w:tab w:val="left" w:pos="3402"/>
          <w:tab w:val="left" w:pos="3686"/>
        </w:tabs>
        <w:spacing w:after="120" w:line="240" w:lineRule="auto"/>
        <w:jc w:val="both"/>
        <w:rPr>
          <w:rFonts w:ascii="Arial" w:hAnsi="Arial" w:cs="Arial"/>
          <w:sz w:val="24"/>
          <w:szCs w:val="24"/>
        </w:rPr>
      </w:pPr>
      <w:r w:rsidRPr="000F603E">
        <w:rPr>
          <w:rFonts w:ascii="Arial" w:hAnsi="Arial" w:cs="Arial"/>
          <w:sz w:val="24"/>
          <w:szCs w:val="24"/>
        </w:rPr>
        <w:t>Mahalli İdareler Bütçe ve Muhasebe Yönetmeliği’nin 37. Maddesinde “(1) Ek ödenek;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ödenektir.(2) Ek ödenek ancak bütçe yılı içerisinde verilebilir. Büyükşehir ilçe belediyelerinde ise belediye meclislerince kabul edildikten sonra büyükşehir belediye meclisince karara bağlanır.(3) Ek ödenek verilmesi için yeni bir gelir veya finansman kaynağının bulunması zorunludur.” denilmektedir.</w:t>
      </w:r>
    </w:p>
    <w:p w:rsidR="000F603E" w:rsidRPr="000F603E" w:rsidRDefault="000F603E" w:rsidP="000F603E">
      <w:pPr>
        <w:tabs>
          <w:tab w:val="left" w:pos="3402"/>
          <w:tab w:val="left" w:pos="3686"/>
        </w:tabs>
        <w:spacing w:after="120" w:line="240" w:lineRule="auto"/>
        <w:jc w:val="both"/>
        <w:rPr>
          <w:rFonts w:ascii="Arial" w:hAnsi="Arial" w:cs="Arial"/>
          <w:sz w:val="24"/>
          <w:szCs w:val="24"/>
        </w:rPr>
      </w:pPr>
      <w:r w:rsidRPr="000F603E">
        <w:rPr>
          <w:rFonts w:ascii="Arial" w:hAnsi="Arial" w:cs="Arial"/>
          <w:sz w:val="24"/>
          <w:szCs w:val="24"/>
        </w:rPr>
        <w:t>Gelir Bütçesi Kalemlerinden Merkezi İdare Vergi Gelirlerinden Alınan Paylar 100.000.000,00.-TL, Arsa Satışı 200.000.000,00.-TL, Bina Vergisi 10.000.000,00.-TL, Borçlanma 100.000.000,00.-TL ek ödenek verilmesi ve verilen bu ek ödeneğin ihtiyaç duyulan Gider Bütçesi kalemlerine (Personel Giderleri- Kıdem tazminatları, taşıt kiralama ve iş makinası kiralama giderleri, kamulaştırma ile belediyenin diğer hizmetleri vb.) ilave edilmesi ile ilgili teklif Belediye Meclisinin 02.09.2024 tarih ve 127 sayılı ara kararı ile Plan ve Bütçe Komisyonu, Esnaf ve Ekonomik Hayatın Geliştirilmesi Komisyonuna müştereken havale edilmiştir.</w:t>
      </w:r>
    </w:p>
    <w:p w:rsidR="005E78F0" w:rsidRDefault="000F603E" w:rsidP="000F603E">
      <w:pPr>
        <w:tabs>
          <w:tab w:val="left" w:pos="3402"/>
          <w:tab w:val="left" w:pos="3686"/>
        </w:tabs>
        <w:spacing w:after="120" w:line="240" w:lineRule="auto"/>
        <w:jc w:val="both"/>
        <w:rPr>
          <w:rFonts w:ascii="Arial" w:hAnsi="Arial" w:cs="Arial"/>
          <w:sz w:val="24"/>
          <w:szCs w:val="24"/>
        </w:rPr>
      </w:pPr>
      <w:r w:rsidRPr="000F603E">
        <w:rPr>
          <w:rFonts w:ascii="Arial" w:hAnsi="Arial" w:cs="Arial"/>
          <w:sz w:val="24"/>
          <w:szCs w:val="24"/>
        </w:rPr>
        <w:t>Teklifin komisyonlarımızca incelenmesi neticesinde; 5393 Sayılı Belediye Kanununun 18. Maddesi (b) fıkrası ile Mahalli İdareler Bütçe ve Muhasebe Yönetmeliğinin 37. Maddesi uyarınca aşağıda belirtilen kalemlerin idareden geldiği şekliyle Gelir Ek Ödeneğinin 410.000.000,00.-TL (Dörtyüzonmilyontürklirası), Gider Ek Ödeneğinin 410.000.000,00.-TL (Dörtyüzonmilyontürklirası) olarak kabulüne oy birliği ile karar verildi.</w:t>
      </w:r>
    </w:p>
    <w:p w:rsidR="00034810" w:rsidRDefault="00034810" w:rsidP="000F603E">
      <w:pPr>
        <w:tabs>
          <w:tab w:val="left" w:pos="3402"/>
          <w:tab w:val="left" w:pos="3686"/>
        </w:tabs>
        <w:spacing w:after="120" w:line="240" w:lineRule="auto"/>
        <w:jc w:val="both"/>
        <w:rPr>
          <w:rFonts w:ascii="Arial" w:hAnsi="Arial" w:cs="Arial"/>
          <w:sz w:val="24"/>
          <w:szCs w:val="24"/>
        </w:rPr>
      </w:pPr>
    </w:p>
    <w:p w:rsidR="00FF0D3F" w:rsidRDefault="00FF0D3F" w:rsidP="00FF0D3F">
      <w:pPr>
        <w:jc w:val="center"/>
        <w:rPr>
          <w:rFonts w:ascii="Arial" w:hAnsi="Arial" w:cs="Arial"/>
          <w:b/>
          <w:sz w:val="24"/>
        </w:rPr>
      </w:pPr>
      <w:r>
        <w:rPr>
          <w:rFonts w:ascii="Arial" w:hAnsi="Arial" w:cs="Arial"/>
          <w:b/>
          <w:sz w:val="24"/>
        </w:rPr>
        <w:lastRenderedPageBreak/>
        <w:t>VERİLEN EK ÖDENEKLER</w:t>
      </w:r>
    </w:p>
    <w:p w:rsidR="00FF0D3F" w:rsidRDefault="00FF0D3F" w:rsidP="00FF0D3F">
      <w:pPr>
        <w:jc w:val="both"/>
        <w:rPr>
          <w:rFonts w:ascii="Arial" w:hAnsi="Arial" w:cs="Arial"/>
          <w:sz w:val="24"/>
        </w:rPr>
      </w:pPr>
      <w:r>
        <w:rPr>
          <w:rFonts w:ascii="Arial" w:hAnsi="Arial" w:cs="Arial"/>
          <w:b/>
          <w:sz w:val="24"/>
        </w:rPr>
        <w:t>GELİR BÜTÇESİ DEĞİŞİKLİĞİ</w:t>
      </w:r>
      <w:r>
        <w:rPr>
          <w:rFonts w:ascii="Arial" w:hAnsi="Arial" w:cs="Arial"/>
          <w:sz w:val="24"/>
        </w:rPr>
        <w:t>:</w:t>
      </w:r>
    </w:p>
    <w:tbl>
      <w:tblPr>
        <w:tblW w:w="9720" w:type="dxa"/>
        <w:tblInd w:w="30" w:type="dxa"/>
        <w:tblLayout w:type="fixed"/>
        <w:tblCellMar>
          <w:left w:w="30" w:type="dxa"/>
          <w:right w:w="30" w:type="dxa"/>
        </w:tblCellMar>
        <w:tblLook w:val="04A0"/>
      </w:tblPr>
      <w:tblGrid>
        <w:gridCol w:w="1985"/>
        <w:gridCol w:w="2836"/>
        <w:gridCol w:w="1984"/>
        <w:gridCol w:w="2915"/>
      </w:tblGrid>
      <w:tr w:rsidR="00FF0D3F" w:rsidTr="00275158">
        <w:trPr>
          <w:trHeight w:val="493"/>
        </w:trPr>
        <w:tc>
          <w:tcPr>
            <w:tcW w:w="1985"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jc w:val="center"/>
              <w:rPr>
                <w:rFonts w:ascii="Calibri" w:hAnsi="Calibri" w:cs="Calibri"/>
                <w:b/>
                <w:bCs/>
                <w:color w:val="000000"/>
              </w:rPr>
            </w:pPr>
            <w:r>
              <w:rPr>
                <w:rFonts w:ascii="Calibri" w:hAnsi="Calibri" w:cs="Calibri"/>
                <w:b/>
                <w:bCs/>
                <w:color w:val="000000"/>
              </w:rPr>
              <w:t>Finansman Kodu</w:t>
            </w:r>
          </w:p>
        </w:tc>
        <w:tc>
          <w:tcPr>
            <w:tcW w:w="2836"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jc w:val="center"/>
              <w:rPr>
                <w:rFonts w:ascii="Calibri" w:hAnsi="Calibri" w:cs="Calibri"/>
                <w:b/>
                <w:bCs/>
                <w:color w:val="000000"/>
              </w:rPr>
            </w:pPr>
            <w:r>
              <w:rPr>
                <w:rFonts w:ascii="Calibri" w:hAnsi="Calibri" w:cs="Calibri"/>
                <w:b/>
                <w:bCs/>
                <w:color w:val="000000"/>
              </w:rPr>
              <w:t>AÇIKLAMA</w:t>
            </w:r>
          </w:p>
        </w:tc>
        <w:tc>
          <w:tcPr>
            <w:tcW w:w="1984"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Arial" w:hAnsi="Arial" w:cs="Arial"/>
                <w:b/>
                <w:color w:val="000000"/>
              </w:rPr>
            </w:pPr>
            <w:r>
              <w:rPr>
                <w:rFonts w:ascii="Arial" w:hAnsi="Arial" w:cs="Arial"/>
                <w:b/>
                <w:color w:val="000000"/>
              </w:rPr>
              <w:t xml:space="preserve">İDARENİN TEKLİFİ </w:t>
            </w:r>
          </w:p>
        </w:tc>
        <w:tc>
          <w:tcPr>
            <w:tcW w:w="2915"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Arial" w:hAnsi="Arial" w:cs="Arial"/>
                <w:b/>
                <w:color w:val="000000"/>
              </w:rPr>
            </w:pPr>
            <w:r>
              <w:rPr>
                <w:rFonts w:ascii="Arial" w:hAnsi="Arial" w:cs="Arial"/>
                <w:b/>
                <w:color w:val="000000"/>
              </w:rPr>
              <w:t>KOMİSYONLARCA UYGUN GÖRÜLEN TEKLİF</w:t>
            </w:r>
          </w:p>
        </w:tc>
      </w:tr>
      <w:tr w:rsidR="00FF0D3F" w:rsidTr="00275158">
        <w:trPr>
          <w:trHeight w:val="286"/>
        </w:trPr>
        <w:tc>
          <w:tcPr>
            <w:tcW w:w="1985"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Calibri" w:hAnsi="Calibri" w:cs="Calibri"/>
                <w:color w:val="000000"/>
              </w:rPr>
            </w:pPr>
            <w:r>
              <w:rPr>
                <w:rFonts w:ascii="Calibri" w:hAnsi="Calibri" w:cs="Calibri"/>
                <w:color w:val="000000"/>
              </w:rPr>
              <w:t>05 2 2 51</w:t>
            </w:r>
          </w:p>
        </w:tc>
        <w:tc>
          <w:tcPr>
            <w:tcW w:w="2836"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Calibri" w:hAnsi="Calibri" w:cs="Calibri"/>
                <w:color w:val="000000"/>
              </w:rPr>
            </w:pPr>
            <w:r>
              <w:rPr>
                <w:rFonts w:ascii="Calibri" w:hAnsi="Calibri" w:cs="Calibri"/>
                <w:color w:val="000000"/>
              </w:rPr>
              <w:t>Merkezi İdare Vergi Gelirlerinden Alınan Paylar</w:t>
            </w:r>
          </w:p>
        </w:tc>
        <w:tc>
          <w:tcPr>
            <w:tcW w:w="1984"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ind w:firstLine="534"/>
              <w:rPr>
                <w:rFonts w:ascii="Calibri" w:hAnsi="Calibri" w:cs="Calibri"/>
                <w:color w:val="000000"/>
              </w:rPr>
            </w:pPr>
            <w:r>
              <w:rPr>
                <w:rFonts w:ascii="Calibri" w:hAnsi="Calibri" w:cs="Calibri"/>
                <w:color w:val="000000"/>
              </w:rPr>
              <w:t xml:space="preserve">  100.000.000,00</w:t>
            </w:r>
          </w:p>
        </w:tc>
        <w:tc>
          <w:tcPr>
            <w:tcW w:w="2915"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jc w:val="right"/>
              <w:rPr>
                <w:rFonts w:ascii="Calibri" w:hAnsi="Calibri" w:cs="Calibri"/>
                <w:color w:val="000000"/>
              </w:rPr>
            </w:pPr>
            <w:r>
              <w:rPr>
                <w:rFonts w:ascii="Calibri" w:hAnsi="Calibri" w:cs="Calibri"/>
                <w:color w:val="000000"/>
              </w:rPr>
              <w:t>100.000.000,00</w:t>
            </w:r>
          </w:p>
        </w:tc>
      </w:tr>
      <w:tr w:rsidR="00FF0D3F" w:rsidTr="00275158">
        <w:trPr>
          <w:trHeight w:val="286"/>
        </w:trPr>
        <w:tc>
          <w:tcPr>
            <w:tcW w:w="1985" w:type="dxa"/>
            <w:tcBorders>
              <w:top w:val="single" w:sz="6" w:space="0" w:color="auto"/>
              <w:left w:val="single" w:sz="6" w:space="0" w:color="auto"/>
              <w:bottom w:val="single" w:sz="6" w:space="0" w:color="auto"/>
              <w:right w:val="single" w:sz="6" w:space="0" w:color="auto"/>
            </w:tcBorders>
            <w:hideMark/>
          </w:tcPr>
          <w:p w:rsidR="00FF0D3F" w:rsidRDefault="00FF0D3F" w:rsidP="00275158">
            <w:pPr>
              <w:rPr>
                <w:rFonts w:ascii="Calibri" w:hAnsi="Calibri" w:cs="Calibri"/>
                <w:color w:val="000000"/>
              </w:rPr>
            </w:pPr>
            <w:r>
              <w:rPr>
                <w:rFonts w:ascii="Calibri" w:hAnsi="Calibri" w:cs="Calibri"/>
                <w:color w:val="000000"/>
              </w:rPr>
              <w:t>06 1 5 01</w:t>
            </w:r>
          </w:p>
        </w:tc>
        <w:tc>
          <w:tcPr>
            <w:tcW w:w="2836"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Calibri" w:hAnsi="Calibri" w:cs="Calibri"/>
                <w:color w:val="000000"/>
              </w:rPr>
            </w:pPr>
            <w:r>
              <w:rPr>
                <w:rFonts w:ascii="Calibri" w:hAnsi="Calibri" w:cs="Calibri"/>
                <w:color w:val="000000"/>
              </w:rPr>
              <w:t>Arsa Satışı</w:t>
            </w:r>
          </w:p>
        </w:tc>
        <w:tc>
          <w:tcPr>
            <w:tcW w:w="1984"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ind w:left="676" w:hanging="426"/>
              <w:rPr>
                <w:rFonts w:ascii="Calibri" w:hAnsi="Calibri" w:cs="Calibri"/>
                <w:color w:val="000000"/>
              </w:rPr>
            </w:pPr>
            <w:r>
              <w:rPr>
                <w:rFonts w:ascii="Calibri" w:hAnsi="Calibri" w:cs="Calibri"/>
                <w:color w:val="000000"/>
              </w:rPr>
              <w:t xml:space="preserve">        200.000.000,00</w:t>
            </w:r>
          </w:p>
        </w:tc>
        <w:tc>
          <w:tcPr>
            <w:tcW w:w="2915"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jc w:val="right"/>
              <w:rPr>
                <w:rFonts w:ascii="Calibri" w:hAnsi="Calibri" w:cs="Calibri"/>
                <w:color w:val="000000"/>
              </w:rPr>
            </w:pPr>
            <w:r>
              <w:rPr>
                <w:rFonts w:ascii="Calibri" w:hAnsi="Calibri" w:cs="Calibri"/>
                <w:color w:val="000000"/>
              </w:rPr>
              <w:t>200.000.000,00</w:t>
            </w:r>
          </w:p>
        </w:tc>
      </w:tr>
      <w:tr w:rsidR="00FF0D3F" w:rsidTr="00275158">
        <w:trPr>
          <w:trHeight w:val="286"/>
        </w:trPr>
        <w:tc>
          <w:tcPr>
            <w:tcW w:w="1985"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Calibri" w:hAnsi="Calibri" w:cs="Calibri"/>
                <w:color w:val="000000"/>
              </w:rPr>
            </w:pPr>
            <w:r>
              <w:rPr>
                <w:rFonts w:ascii="Calibri" w:hAnsi="Calibri" w:cs="Calibri"/>
                <w:color w:val="000000"/>
              </w:rPr>
              <w:t>01 2 9 51</w:t>
            </w:r>
          </w:p>
        </w:tc>
        <w:tc>
          <w:tcPr>
            <w:tcW w:w="2836"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Calibri" w:hAnsi="Calibri" w:cs="Calibri"/>
                <w:color w:val="000000"/>
              </w:rPr>
            </w:pPr>
            <w:r>
              <w:rPr>
                <w:rFonts w:ascii="Calibri" w:hAnsi="Calibri" w:cs="Calibri"/>
                <w:color w:val="000000"/>
              </w:rPr>
              <w:t>Bina Vergisi</w:t>
            </w:r>
          </w:p>
        </w:tc>
        <w:tc>
          <w:tcPr>
            <w:tcW w:w="1984"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ind w:left="-172" w:hanging="425"/>
              <w:jc w:val="center"/>
              <w:rPr>
                <w:rFonts w:ascii="Calibri" w:hAnsi="Calibri" w:cs="Calibri"/>
                <w:color w:val="000000"/>
              </w:rPr>
            </w:pPr>
            <w:r>
              <w:rPr>
                <w:rFonts w:ascii="Calibri" w:hAnsi="Calibri" w:cs="Calibri"/>
                <w:color w:val="000000"/>
              </w:rPr>
              <w:t xml:space="preserve">                             10.000.000,00</w:t>
            </w:r>
          </w:p>
        </w:tc>
        <w:tc>
          <w:tcPr>
            <w:tcW w:w="2915"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jc w:val="right"/>
              <w:rPr>
                <w:rFonts w:ascii="Calibri" w:hAnsi="Calibri" w:cs="Calibri"/>
                <w:color w:val="000000"/>
              </w:rPr>
            </w:pPr>
            <w:r>
              <w:rPr>
                <w:rFonts w:ascii="Calibri" w:hAnsi="Calibri" w:cs="Calibri"/>
                <w:color w:val="000000"/>
              </w:rPr>
              <w:t>10.000.000,00</w:t>
            </w:r>
          </w:p>
        </w:tc>
      </w:tr>
      <w:tr w:rsidR="00FF0D3F" w:rsidTr="00275158">
        <w:trPr>
          <w:trHeight w:val="286"/>
        </w:trPr>
        <w:tc>
          <w:tcPr>
            <w:tcW w:w="1985"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Calibri" w:hAnsi="Calibri" w:cs="Calibri"/>
                <w:color w:val="000000"/>
              </w:rPr>
            </w:pPr>
            <w:r>
              <w:rPr>
                <w:rFonts w:ascii="Calibri" w:hAnsi="Calibri" w:cs="Calibri"/>
                <w:color w:val="000000"/>
              </w:rPr>
              <w:t>01 9 52 01</w:t>
            </w:r>
          </w:p>
        </w:tc>
        <w:tc>
          <w:tcPr>
            <w:tcW w:w="2836"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Calibri" w:hAnsi="Calibri" w:cs="Calibri"/>
                <w:color w:val="000000"/>
              </w:rPr>
            </w:pPr>
            <w:r>
              <w:rPr>
                <w:rFonts w:ascii="Calibri" w:hAnsi="Calibri" w:cs="Calibri"/>
                <w:color w:val="000000"/>
              </w:rPr>
              <w:t>Borçlanma</w:t>
            </w:r>
          </w:p>
        </w:tc>
        <w:tc>
          <w:tcPr>
            <w:tcW w:w="1984"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ind w:left="-172" w:hanging="425"/>
              <w:jc w:val="center"/>
              <w:rPr>
                <w:rFonts w:ascii="Calibri" w:hAnsi="Calibri" w:cs="Calibri"/>
                <w:color w:val="000000"/>
              </w:rPr>
            </w:pPr>
            <w:r>
              <w:rPr>
                <w:rFonts w:ascii="Calibri" w:hAnsi="Calibri" w:cs="Calibri"/>
                <w:color w:val="000000"/>
              </w:rPr>
              <w:t xml:space="preserve">                           100.000.000,00</w:t>
            </w:r>
          </w:p>
        </w:tc>
        <w:tc>
          <w:tcPr>
            <w:tcW w:w="2915"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jc w:val="right"/>
              <w:rPr>
                <w:rFonts w:ascii="Calibri" w:hAnsi="Calibri" w:cs="Calibri"/>
                <w:color w:val="000000"/>
              </w:rPr>
            </w:pPr>
            <w:r>
              <w:rPr>
                <w:rFonts w:ascii="Calibri" w:hAnsi="Calibri" w:cs="Calibri"/>
                <w:color w:val="000000"/>
              </w:rPr>
              <w:t>100.000.000,00</w:t>
            </w:r>
          </w:p>
        </w:tc>
      </w:tr>
    </w:tbl>
    <w:p w:rsidR="00FF0D3F" w:rsidRDefault="00FF0D3F" w:rsidP="00FF0D3F">
      <w:pPr>
        <w:jc w:val="both"/>
        <w:rPr>
          <w:rFonts w:ascii="Arial" w:hAnsi="Arial" w:cs="Arial"/>
          <w:b/>
          <w:sz w:val="24"/>
        </w:rPr>
      </w:pPr>
      <w:r>
        <w:rPr>
          <w:rFonts w:ascii="Arial" w:hAnsi="Arial" w:cs="Arial"/>
          <w:b/>
          <w:sz w:val="24"/>
        </w:rPr>
        <w:t>GİDER BÜTÇESİ DEĞİŞİKLİĞİ:</w:t>
      </w:r>
    </w:p>
    <w:tbl>
      <w:tblPr>
        <w:tblW w:w="9675" w:type="dxa"/>
        <w:tblLayout w:type="fixed"/>
        <w:tblCellMar>
          <w:left w:w="30" w:type="dxa"/>
          <w:right w:w="30" w:type="dxa"/>
        </w:tblCellMar>
        <w:tblLook w:val="04A0"/>
      </w:tblPr>
      <w:tblGrid>
        <w:gridCol w:w="2528"/>
        <w:gridCol w:w="2041"/>
        <w:gridCol w:w="2269"/>
        <w:gridCol w:w="2837"/>
      </w:tblGrid>
      <w:tr w:rsidR="00FF0D3F" w:rsidTr="00275158">
        <w:trPr>
          <w:trHeight w:val="442"/>
        </w:trPr>
        <w:tc>
          <w:tcPr>
            <w:tcW w:w="2528"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MÜDÜRLÜKLER</w:t>
            </w:r>
          </w:p>
        </w:tc>
        <w:tc>
          <w:tcPr>
            <w:tcW w:w="2041"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Arial" w:hAnsi="Arial" w:cs="Arial"/>
                <w:b/>
                <w:color w:val="000000"/>
                <w:sz w:val="16"/>
                <w:szCs w:val="16"/>
              </w:rPr>
            </w:pPr>
            <w:r>
              <w:rPr>
                <w:rFonts w:ascii="Arial" w:hAnsi="Arial" w:cs="Arial"/>
                <w:b/>
                <w:color w:val="000000"/>
                <w:sz w:val="16"/>
                <w:szCs w:val="16"/>
              </w:rPr>
              <w:t xml:space="preserve">BÜTÇE </w:t>
            </w:r>
          </w:p>
          <w:p w:rsidR="00FF0D3F" w:rsidRDefault="00FF0D3F" w:rsidP="00275158">
            <w:pPr>
              <w:autoSpaceDE w:val="0"/>
              <w:autoSpaceDN w:val="0"/>
              <w:adjustRightInd w:val="0"/>
              <w:rPr>
                <w:rFonts w:ascii="Arial" w:hAnsi="Arial" w:cs="Arial"/>
                <w:b/>
                <w:color w:val="000000"/>
                <w:sz w:val="16"/>
                <w:szCs w:val="16"/>
              </w:rPr>
            </w:pPr>
            <w:r>
              <w:rPr>
                <w:rFonts w:ascii="Arial" w:hAnsi="Arial" w:cs="Arial"/>
                <w:b/>
                <w:color w:val="000000"/>
                <w:sz w:val="16"/>
                <w:szCs w:val="16"/>
              </w:rPr>
              <w:t>KALEMİ</w:t>
            </w:r>
          </w:p>
        </w:tc>
        <w:tc>
          <w:tcPr>
            <w:tcW w:w="2269"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Arial" w:hAnsi="Arial" w:cs="Arial"/>
                <w:b/>
                <w:color w:val="000000"/>
                <w:sz w:val="16"/>
                <w:szCs w:val="16"/>
              </w:rPr>
            </w:pPr>
            <w:r>
              <w:rPr>
                <w:rFonts w:ascii="Arial" w:hAnsi="Arial" w:cs="Arial"/>
                <w:b/>
                <w:color w:val="000000"/>
                <w:sz w:val="16"/>
                <w:szCs w:val="16"/>
              </w:rPr>
              <w:t xml:space="preserve">İDARENİN TEKLİFİ </w:t>
            </w:r>
          </w:p>
        </w:tc>
        <w:tc>
          <w:tcPr>
            <w:tcW w:w="2837" w:type="dxa"/>
            <w:tcBorders>
              <w:top w:val="single" w:sz="6" w:space="0" w:color="auto"/>
              <w:left w:val="single" w:sz="6" w:space="0" w:color="auto"/>
              <w:bottom w:val="single" w:sz="6" w:space="0" w:color="auto"/>
              <w:right w:val="single" w:sz="6" w:space="0" w:color="auto"/>
            </w:tcBorders>
            <w:hideMark/>
          </w:tcPr>
          <w:p w:rsidR="00FF0D3F" w:rsidRDefault="00FF0D3F" w:rsidP="00275158">
            <w:pPr>
              <w:autoSpaceDE w:val="0"/>
              <w:autoSpaceDN w:val="0"/>
              <w:adjustRightInd w:val="0"/>
              <w:rPr>
                <w:rFonts w:ascii="Arial" w:hAnsi="Arial" w:cs="Arial"/>
                <w:b/>
                <w:color w:val="000000"/>
                <w:sz w:val="16"/>
                <w:szCs w:val="16"/>
              </w:rPr>
            </w:pPr>
            <w:r>
              <w:rPr>
                <w:rFonts w:ascii="Arial" w:hAnsi="Arial" w:cs="Arial"/>
                <w:b/>
                <w:color w:val="000000"/>
                <w:sz w:val="16"/>
                <w:szCs w:val="16"/>
              </w:rPr>
              <w:t>KOMİSYONLARCA UYGUN GÖRÜLEN TEKLİF</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ÖZEL KALEM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Yiyecek Alımları</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sz w:val="24"/>
                <w:szCs w:val="24"/>
              </w:rPr>
            </w:pPr>
            <w:r>
              <w:rPr>
                <w:rFonts w:ascii="Calibri" w:hAnsi="Calibri" w:cs="Calibri"/>
                <w:color w:val="000000"/>
              </w:rPr>
              <w:t>100.000,00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sz w:val="24"/>
                <w:szCs w:val="24"/>
              </w:rPr>
            </w:pPr>
            <w:r>
              <w:rPr>
                <w:rFonts w:ascii="Calibri" w:hAnsi="Calibri" w:cs="Calibri"/>
                <w:color w:val="000000"/>
              </w:rPr>
              <w:t>100.000,00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ÖZEL KALEM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Temsil,Ağırlama,Tören,Fuar ve Org.Gid</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180.000,00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180.000,00</w:t>
            </w:r>
          </w:p>
        </w:tc>
      </w:tr>
      <w:tr w:rsidR="00FF0D3F" w:rsidTr="00275158">
        <w:trPr>
          <w:trHeight w:val="560"/>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ÖZEL KALEM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Tanıtma,Ağırlama,Tören,Fuar ve Org.Gid</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1.800.000,00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1.800.000,00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İNSAN KAYNAKLARI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Temel Maaşlar</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5.000.000,00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5.000.000,00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İNSAN KAYNAKLARI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Sürekli İşçilerin İhbar ve Kıdem Tazminatları</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10.000.000,00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10.000.000,00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İNSAN KAYNAKLARI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Diğer Yasal Giderler</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İNSAN KAYNAKLARI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Müteahhitlik Giderleri</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10.000.000,00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10.000.000,00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İNSAN KAYNAKLARI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Diğer Müşavir Firma ve Kişilere Öd.</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145.000.000,00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145.000.000,00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lastRenderedPageBreak/>
              <w:t>İŞLETME VE İŞTİRAKLER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Diğer</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20.000.000,00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20.000.000,00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DESTEK HİZMETLER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Büro Mefruşatı Alımları</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20.000.000,00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20.000.000,00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DESTEK HİZMETLER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İşyeri Makine Teçhizat Alımları</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20.000.000,00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20.000.000,00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DESTEK HİZMETLER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Sosyal Tesis Mefruşatı Alımları</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10.000.000,00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10.000.000,00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FEN İŞLERİ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İnşaat Malzemesi Giderleri</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25.000.000,00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25.000.000,00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FEN İŞLERİ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Sıhhi Tesisat Giderleri</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25.000.000,00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25.000.000,00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KÜLTÜR İŞLERİ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Tanıtma,Ağırlama,Tören,Fuar ve Org.Gid</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1.800.000,00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1.800.000,00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KÜTÜPHANE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Yiyecek Alımları</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2.000.000,00</w:t>
            </w:r>
          </w:p>
        </w:tc>
      </w:tr>
      <w:tr w:rsidR="00FF0D3F" w:rsidTr="00275158">
        <w:trPr>
          <w:trHeight w:val="675"/>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MALİ HİZMETLER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Diğer Vergi,Resim ve Harçlar ile Benzeri Gid.</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510.000,00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510.000,00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MALİ HİZMETLER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İller Bankasına Verilen Paylar</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6.000.000,00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6.000.000,00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MALİ HİZMETLER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Dernek,Birlik,Kurum,Kuruluş,Sandık vb. Gid.</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1.600.000,00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1.600.000,00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MALİ HİZMETLER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Yedek Ödenek</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23.000.000,00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23.000.000,00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TEMİZLİK İŞLERİ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Diğer Müşavir Firma ve Kişilere Öd.</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60.000.000,00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60.000.000,00</w:t>
            </w:r>
          </w:p>
        </w:tc>
      </w:tr>
      <w:tr w:rsidR="00FF0D3F" w:rsidTr="00275158">
        <w:trPr>
          <w:trHeight w:val="493"/>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PARK ve BAHÇELER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Taşıt Kiralaması Giderleri</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5.500.000,00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5.500.000,00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PARK ve BAHÇELER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İş Makinesi Kiralaması Giderleri</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1.500.000,00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1.500.000,00</w:t>
            </w:r>
          </w:p>
        </w:tc>
      </w:tr>
      <w:tr w:rsidR="00FF0D3F" w:rsidTr="00275158">
        <w:trPr>
          <w:trHeight w:val="286"/>
        </w:trPr>
        <w:tc>
          <w:tcPr>
            <w:tcW w:w="2528"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sz w:val="18"/>
                <w:szCs w:val="18"/>
              </w:rPr>
            </w:pPr>
            <w:r>
              <w:rPr>
                <w:rFonts w:ascii="Calibri" w:hAnsi="Calibri" w:cs="Calibri"/>
                <w:color w:val="000000"/>
                <w:sz w:val="18"/>
                <w:szCs w:val="18"/>
              </w:rPr>
              <w:t>EMLAK VE İSTİMLAK MÜDÜRLÜĞÜ</w:t>
            </w:r>
          </w:p>
        </w:tc>
        <w:tc>
          <w:tcPr>
            <w:tcW w:w="2041"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rPr>
                <w:rFonts w:ascii="Calibri" w:hAnsi="Calibri" w:cs="Calibri"/>
                <w:color w:val="000000"/>
              </w:rPr>
            </w:pPr>
            <w:r>
              <w:rPr>
                <w:rFonts w:ascii="Calibri" w:hAnsi="Calibri" w:cs="Calibri"/>
                <w:color w:val="000000"/>
              </w:rPr>
              <w:t>Sosyal Tesis için Arsa Alım ve Kamulaştırma Gid.</w:t>
            </w:r>
          </w:p>
        </w:tc>
        <w:tc>
          <w:tcPr>
            <w:tcW w:w="2269"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16.000.000,00</w:t>
            </w:r>
          </w:p>
        </w:tc>
        <w:tc>
          <w:tcPr>
            <w:tcW w:w="2837" w:type="dxa"/>
            <w:tcBorders>
              <w:top w:val="single" w:sz="6" w:space="0" w:color="auto"/>
              <w:left w:val="single" w:sz="6" w:space="0" w:color="auto"/>
              <w:bottom w:val="single" w:sz="6" w:space="0" w:color="auto"/>
              <w:right w:val="single" w:sz="6" w:space="0" w:color="auto"/>
            </w:tcBorders>
            <w:vAlign w:val="center"/>
            <w:hideMark/>
          </w:tcPr>
          <w:p w:rsidR="00FF0D3F" w:rsidRDefault="00FF0D3F" w:rsidP="00275158">
            <w:pPr>
              <w:jc w:val="right"/>
              <w:rPr>
                <w:rFonts w:ascii="Calibri" w:hAnsi="Calibri" w:cs="Calibri"/>
                <w:color w:val="000000"/>
              </w:rPr>
            </w:pPr>
            <w:r>
              <w:rPr>
                <w:rFonts w:ascii="Calibri" w:hAnsi="Calibri" w:cs="Calibri"/>
                <w:color w:val="000000"/>
              </w:rPr>
              <w:t>16.000.000,00</w:t>
            </w:r>
          </w:p>
        </w:tc>
      </w:tr>
    </w:tbl>
    <w:p w:rsidR="0000235B" w:rsidRDefault="0000235B" w:rsidP="0000235B">
      <w:pPr>
        <w:tabs>
          <w:tab w:val="left" w:pos="3402"/>
          <w:tab w:val="left" w:pos="3686"/>
        </w:tabs>
        <w:spacing w:after="120" w:line="240" w:lineRule="auto"/>
        <w:jc w:val="both"/>
        <w:rPr>
          <w:rFonts w:ascii="Arial" w:hAnsi="Arial" w:cs="Arial"/>
          <w:b/>
          <w:sz w:val="24"/>
          <w:szCs w:val="24"/>
        </w:rPr>
      </w:pPr>
    </w:p>
    <w:p w:rsidR="0000235B" w:rsidRPr="00535CFE" w:rsidRDefault="0000235B" w:rsidP="0000235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w:t>
      </w:r>
    </w:p>
    <w:p w:rsidR="0000235B" w:rsidRPr="00A346A6" w:rsidRDefault="0000235B" w:rsidP="0000235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EA16E7">
        <w:rPr>
          <w:rFonts w:ascii="Arial" w:hAnsi="Arial" w:cs="Arial"/>
          <w:sz w:val="24"/>
          <w:szCs w:val="24"/>
        </w:rPr>
        <w:t>6</w:t>
      </w:r>
      <w:r>
        <w:rPr>
          <w:rFonts w:ascii="Arial" w:hAnsi="Arial" w:cs="Arial"/>
          <w:sz w:val="24"/>
          <w:szCs w:val="24"/>
        </w:rPr>
        <w:t>.09.</w:t>
      </w:r>
      <w:r w:rsidRPr="00A346A6">
        <w:rPr>
          <w:rFonts w:ascii="Arial" w:hAnsi="Arial" w:cs="Arial"/>
          <w:sz w:val="24"/>
          <w:szCs w:val="24"/>
        </w:rPr>
        <w:t>202</w:t>
      </w:r>
      <w:r>
        <w:rPr>
          <w:rFonts w:ascii="Arial" w:hAnsi="Arial" w:cs="Arial"/>
          <w:sz w:val="24"/>
          <w:szCs w:val="24"/>
        </w:rPr>
        <w:t>4</w:t>
      </w:r>
    </w:p>
    <w:p w:rsidR="0000235B" w:rsidRPr="000148B2" w:rsidRDefault="0000235B" w:rsidP="0000235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EA16E7">
        <w:rPr>
          <w:rFonts w:ascii="Arial" w:hAnsi="Arial" w:cs="Arial"/>
          <w:sz w:val="24"/>
          <w:szCs w:val="24"/>
        </w:rPr>
        <w:t>5</w:t>
      </w:r>
    </w:p>
    <w:p w:rsidR="0000235B" w:rsidRPr="00A346A6" w:rsidRDefault="0000235B" w:rsidP="0000235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EA16E7">
        <w:rPr>
          <w:rFonts w:ascii="Arial" w:hAnsi="Arial" w:cs="Arial"/>
          <w:sz w:val="24"/>
          <w:szCs w:val="24"/>
        </w:rPr>
        <w:t>2</w:t>
      </w:r>
      <w:r>
        <w:rPr>
          <w:rFonts w:ascii="Arial" w:hAnsi="Arial" w:cs="Arial"/>
          <w:sz w:val="24"/>
          <w:szCs w:val="24"/>
        </w:rPr>
        <w:t>.0</w:t>
      </w:r>
      <w:r w:rsidR="00EA16E7">
        <w:rPr>
          <w:rFonts w:ascii="Arial" w:hAnsi="Arial" w:cs="Arial"/>
          <w:sz w:val="24"/>
          <w:szCs w:val="24"/>
        </w:rPr>
        <w:t>9</w:t>
      </w:r>
      <w:r>
        <w:rPr>
          <w:rFonts w:ascii="Arial" w:hAnsi="Arial" w:cs="Arial"/>
          <w:sz w:val="24"/>
          <w:szCs w:val="24"/>
        </w:rPr>
        <w:t>.</w:t>
      </w:r>
      <w:r w:rsidRPr="00A346A6">
        <w:rPr>
          <w:rFonts w:ascii="Arial" w:hAnsi="Arial" w:cs="Arial"/>
          <w:sz w:val="24"/>
          <w:szCs w:val="24"/>
        </w:rPr>
        <w:t>202</w:t>
      </w:r>
      <w:r>
        <w:rPr>
          <w:rFonts w:ascii="Arial" w:hAnsi="Arial" w:cs="Arial"/>
          <w:sz w:val="24"/>
          <w:szCs w:val="24"/>
        </w:rPr>
        <w:t>4</w:t>
      </w:r>
    </w:p>
    <w:p w:rsidR="0000235B" w:rsidRPr="00692CB8" w:rsidRDefault="0000235B" w:rsidP="0000235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295261">
        <w:rPr>
          <w:rFonts w:ascii="Arial" w:hAnsi="Arial" w:cs="Arial"/>
          <w:sz w:val="24"/>
          <w:szCs w:val="24"/>
        </w:rPr>
        <w:t>128</w:t>
      </w:r>
    </w:p>
    <w:p w:rsidR="0000235B" w:rsidRDefault="0000235B" w:rsidP="0000235B">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Enerji ve Ekoloji Komisyonu</w:t>
      </w:r>
      <w:r w:rsidR="00D04C4E">
        <w:rPr>
          <w:sz w:val="24"/>
          <w:szCs w:val="24"/>
        </w:rPr>
        <w:t xml:space="preserve">, Avrupa Birliği ve Dış İlişkiler </w:t>
      </w:r>
      <w:r w:rsidR="00D04C4E">
        <w:rPr>
          <w:sz w:val="24"/>
          <w:szCs w:val="24"/>
        </w:rPr>
        <w:tab/>
      </w:r>
      <w:r w:rsidR="00D04C4E">
        <w:rPr>
          <w:sz w:val="24"/>
          <w:szCs w:val="24"/>
        </w:rPr>
        <w:tab/>
        <w:t>Komisyonu</w:t>
      </w:r>
    </w:p>
    <w:p w:rsidR="0000235B" w:rsidRDefault="0000235B" w:rsidP="0000235B">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Enerji ve Ekoloji Komisyonu:</w:t>
      </w:r>
      <w:r>
        <w:rPr>
          <w:rFonts w:ascii="Arial" w:hAnsi="Arial" w:cs="Arial"/>
        </w:rPr>
        <w:t xml:space="preserve">Kamer GÜLBEYAZ (Kom. </w:t>
      </w:r>
      <w:r>
        <w:rPr>
          <w:rFonts w:ascii="Arial" w:hAnsi="Arial" w:cs="Arial"/>
        </w:rPr>
        <w:tab/>
      </w:r>
      <w:r>
        <w:rPr>
          <w:rFonts w:ascii="Arial" w:hAnsi="Arial" w:cs="Arial"/>
        </w:rPr>
        <w:tab/>
        <w:t xml:space="preserve">Başk.), Sevil YEŞİL (Kom. Başk. V.), Şener AKDENİZ, </w:t>
      </w:r>
      <w:r>
        <w:rPr>
          <w:rFonts w:ascii="Arial" w:hAnsi="Arial" w:cs="Arial"/>
        </w:rPr>
        <w:tab/>
      </w:r>
      <w:r>
        <w:rPr>
          <w:rFonts w:ascii="Arial" w:hAnsi="Arial" w:cs="Arial"/>
        </w:rPr>
        <w:tab/>
      </w:r>
      <w:r>
        <w:rPr>
          <w:rFonts w:ascii="Arial" w:hAnsi="Arial" w:cs="Arial"/>
        </w:rPr>
        <w:tab/>
        <w:t>Fatmagül DEMİRTAĞ, Selim Raci DİBO</w:t>
      </w:r>
    </w:p>
    <w:p w:rsidR="00D04C4E" w:rsidRPr="00D04C4E" w:rsidRDefault="00D04C4E" w:rsidP="0000235B">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Pr="00D04C4E">
        <w:rPr>
          <w:rFonts w:ascii="Arial" w:hAnsi="Arial" w:cs="Arial"/>
          <w:b/>
        </w:rPr>
        <w:t>Avrupa Birliği ve Dış İlişkiler Komisyonu:</w:t>
      </w:r>
      <w:r>
        <w:rPr>
          <w:rFonts w:ascii="Arial" w:hAnsi="Arial" w:cs="Arial"/>
          <w:b/>
        </w:rPr>
        <w:t xml:space="preserve"> </w:t>
      </w:r>
      <w:r w:rsidRPr="00D04C4E">
        <w:rPr>
          <w:rFonts w:ascii="Arial" w:hAnsi="Arial" w:cs="Arial"/>
        </w:rPr>
        <w:t xml:space="preserve">Salih AKBAŞ </w:t>
      </w:r>
      <w:r w:rsidRPr="00D04C4E">
        <w:rPr>
          <w:rFonts w:ascii="Arial" w:hAnsi="Arial" w:cs="Arial"/>
        </w:rPr>
        <w:tab/>
      </w:r>
      <w:r w:rsidRPr="00D04C4E">
        <w:rPr>
          <w:rFonts w:ascii="Arial" w:hAnsi="Arial" w:cs="Arial"/>
        </w:rPr>
        <w:tab/>
        <w:t xml:space="preserve">(Kom. Başk.), Ali Özgen ERKOÇ (Kom. Başkan V.), Ülker </w:t>
      </w:r>
      <w:r w:rsidRPr="00D04C4E">
        <w:rPr>
          <w:rFonts w:ascii="Arial" w:hAnsi="Arial" w:cs="Arial"/>
        </w:rPr>
        <w:tab/>
      </w:r>
      <w:r w:rsidRPr="00D04C4E">
        <w:rPr>
          <w:rFonts w:ascii="Arial" w:hAnsi="Arial" w:cs="Arial"/>
        </w:rPr>
        <w:tab/>
        <w:t>BULUT, Sevil YEŞİL, Yusuf KAPLAN</w:t>
      </w:r>
    </w:p>
    <w:p w:rsidR="0000235B" w:rsidRDefault="0000235B" w:rsidP="0000235B">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295261">
        <w:rPr>
          <w:sz w:val="24"/>
          <w:szCs w:val="24"/>
        </w:rPr>
        <w:t>05</w:t>
      </w:r>
      <w:r>
        <w:rPr>
          <w:sz w:val="24"/>
          <w:szCs w:val="24"/>
        </w:rPr>
        <w:t>.0</w:t>
      </w:r>
      <w:r w:rsidR="00295261">
        <w:rPr>
          <w:sz w:val="24"/>
          <w:szCs w:val="24"/>
        </w:rPr>
        <w:t>9</w:t>
      </w:r>
      <w:r>
        <w:rPr>
          <w:sz w:val="24"/>
          <w:szCs w:val="24"/>
        </w:rPr>
        <w:t>.</w:t>
      </w:r>
      <w:r w:rsidRPr="00B0181B">
        <w:rPr>
          <w:sz w:val="24"/>
          <w:szCs w:val="24"/>
        </w:rPr>
        <w:t>202</w:t>
      </w:r>
      <w:r>
        <w:rPr>
          <w:sz w:val="24"/>
          <w:szCs w:val="24"/>
        </w:rPr>
        <w:t>4</w:t>
      </w:r>
    </w:p>
    <w:p w:rsidR="00295261" w:rsidRPr="00295261" w:rsidRDefault="0000235B" w:rsidP="00295261">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95261" w:rsidRPr="00295261">
        <w:rPr>
          <w:rFonts w:ascii="Arial" w:hAnsi="Arial" w:cs="Arial"/>
          <w:sz w:val="24"/>
          <w:szCs w:val="24"/>
        </w:rPr>
        <w:t>Finansmanı Dünya Bankası (DB) tarafından karşılanan ve İller Bankası A.Ş. (bundan sonra “Banka” olarak anılacaktır) tarafından yürütülen “Kamu ve Belediyelerde Yenilenebilir Enerji Projesi” kapsamında, Bankanın Belediyemize Kamu ve Belediyelerde Yenilenebilir Enerji Alt Projesi işi için her türlü iş ve işlemleri yapmaya Belediye Başkanı Abdullah ÖZYİĞİT'in yetkili kılınması ile ilgili teklif Belediye Meclisinin 02.09.2024 tarih ve 128 sayılı ara kararı ile Enerji ve Ekoloji Komisyonu ile Avrupa Birliği ve Dış İlişkiler Komisyonuna ortak havale edilmiştir.</w:t>
      </w:r>
    </w:p>
    <w:p w:rsidR="00295261" w:rsidRPr="00295261" w:rsidRDefault="00295261" w:rsidP="00295261">
      <w:pPr>
        <w:tabs>
          <w:tab w:val="left" w:pos="3402"/>
          <w:tab w:val="left" w:pos="3686"/>
        </w:tabs>
        <w:spacing w:after="120" w:line="240" w:lineRule="auto"/>
        <w:jc w:val="both"/>
        <w:rPr>
          <w:rFonts w:ascii="Arial" w:hAnsi="Arial" w:cs="Arial"/>
          <w:sz w:val="24"/>
          <w:szCs w:val="24"/>
        </w:rPr>
      </w:pPr>
    </w:p>
    <w:p w:rsidR="00295261" w:rsidRPr="00295261" w:rsidRDefault="00295261" w:rsidP="00295261">
      <w:pPr>
        <w:tabs>
          <w:tab w:val="left" w:pos="3402"/>
          <w:tab w:val="left" w:pos="3686"/>
        </w:tabs>
        <w:spacing w:after="120" w:line="240" w:lineRule="auto"/>
        <w:jc w:val="both"/>
        <w:rPr>
          <w:rFonts w:ascii="Arial" w:hAnsi="Arial" w:cs="Arial"/>
          <w:sz w:val="24"/>
          <w:szCs w:val="24"/>
        </w:rPr>
      </w:pPr>
      <w:r w:rsidRPr="00295261">
        <w:rPr>
          <w:rFonts w:ascii="Arial" w:hAnsi="Arial" w:cs="Arial"/>
          <w:sz w:val="24"/>
          <w:szCs w:val="24"/>
        </w:rPr>
        <w:t>Komisyonlarımızca yapılan inceleme sonucunda; Finansmanı Dünya Bankası (DB) tarafından karşılanan ve İller Bankası A.Ş. (bundan sonra “Banka” olarak anılacaktır) tarafından yürütülen “Kamu ve Belediyelerde Yenilenebilir Enerji Projesi” kapsamında, Bankanın Belediyemize Kamu ve Belediyelerde Yenilenebilir Enerji Alt Projesi işi için kullandırılacak olduğu 1.450.000 Avro tutarındaki krediye ilişkin Alt Kredi Anlaşması ve eklerini imzalamaya, Belediyemiz proje gelirlerinin, Alt Kredi Anlaşması ile kullandırılacak kredinin teminatı olarak gösterilmesine, teminata konu proje gelirlerinin yetmemesi halinde, Belediyenin diğer gelirlerinin de Alt Kredi Anlaşması ile kullandırılacak kredinin teminatı olarak gösterilmesine, söz konusu gelirlerin yetmemesi durumunda Banka ve Hazine ve Maliye Bakanlığı’nca dağıtılan yasal paylarımızın mevzuattan kaynaklanan herhangi bir kesinti oranına bağlı kalmaksızın tamamının teminat olarak gösterilmesine,</w:t>
      </w:r>
    </w:p>
    <w:p w:rsidR="00295261" w:rsidRPr="00295261" w:rsidRDefault="00295261" w:rsidP="00295261">
      <w:pPr>
        <w:tabs>
          <w:tab w:val="left" w:pos="3402"/>
          <w:tab w:val="left" w:pos="3686"/>
        </w:tabs>
        <w:spacing w:after="120" w:line="240" w:lineRule="auto"/>
        <w:jc w:val="both"/>
        <w:rPr>
          <w:rFonts w:ascii="Arial" w:hAnsi="Arial" w:cs="Arial"/>
          <w:sz w:val="24"/>
          <w:szCs w:val="24"/>
        </w:rPr>
      </w:pPr>
    </w:p>
    <w:p w:rsidR="00295261" w:rsidRPr="00295261" w:rsidRDefault="00295261" w:rsidP="00295261">
      <w:pPr>
        <w:tabs>
          <w:tab w:val="left" w:pos="3402"/>
          <w:tab w:val="left" w:pos="3686"/>
        </w:tabs>
        <w:spacing w:after="120" w:line="240" w:lineRule="auto"/>
        <w:jc w:val="both"/>
        <w:rPr>
          <w:rFonts w:ascii="Arial" w:hAnsi="Arial" w:cs="Arial"/>
          <w:sz w:val="24"/>
          <w:szCs w:val="24"/>
        </w:rPr>
      </w:pPr>
      <w:r w:rsidRPr="00295261">
        <w:rPr>
          <w:rFonts w:ascii="Arial" w:hAnsi="Arial" w:cs="Arial"/>
          <w:sz w:val="24"/>
          <w:szCs w:val="24"/>
        </w:rPr>
        <w:t xml:space="preserve">Her türlü vergi, resim, harç ve giderleri Belediyemizce karşılanmak üzere, Belediyemiz adına; Bankaca belirlenecek ticari bankanın Belediyemiz yöresinde bulunan şubesinde Teminat Hesabı açılması için gerekli belgeleri imzalamaya ve Belediyemiz adına proje gelirlerinin Teminat Hesabına aktarılmasına, söz konusu Teminat Hesabına Banka lehine 1. derece ve 1. sırada ve süresiz olarak rehin tesis edilmesi için gerekli evrakı imzalamaya, proje gelirlerinin tahsilatlarını yapan bankalara Belediyemiz gelirlerinin Teminat Hesabına </w:t>
      </w:r>
      <w:r w:rsidRPr="00295261">
        <w:rPr>
          <w:rFonts w:ascii="Arial" w:hAnsi="Arial" w:cs="Arial"/>
          <w:sz w:val="24"/>
          <w:szCs w:val="24"/>
        </w:rPr>
        <w:lastRenderedPageBreak/>
        <w:t>düzenli aktarımının sağlanması için Muvafakatname vermeye ve proje gelirlerinin Belediyemizce tahsil edilen kısmına ait muhasebe hesapları altında Teminat Hesabına aktarılmak üzere detay hesapların açılmasına, Bu amaca uygun olarak Belediyeyi borç altına sokabilecek her türlü sözleşmeyi ve evrakı imzalamaya, Gösterilen teminatların kredi geri ödemesinde yetersiz kalması halinde, Belediyemiz mülkiyetindeki her türlü menkul ve gayrimenkulü Bankaya rehin etmeye ve ipotek vermeye, Krediye teminat gösterilen gelirler kaldırılır veya veriliş şekli değiştirilirse, krediden kaynaklanacak geri ödemelerin, her ne ad altında olursa olsun, bu gelirlerin yerine konulacak gelir ve menfaatler ile kanun gereğince dağıtılan payların mevzuattan kaynaklanan herhangi bir kesinti oranına bakılmaksızın tamamından tahsil edilerek yapılması konusunda Bankaya yetki verilmesine, Krediye konu proje ile ilgili Belediyenin her türlü hak ve alacaklarını Bankaya terhin ve temlik etmeye, Belediyeye ait her türlü ticari işletmeyi Bankaya rehin vermeye, Bankanın mevcut mevzuatı ve bunda meydana gelebilecek her türlü değişiklik çerçevesinde, krediye konu işle ilgili her türlü işlemi yapmaya ve eksik işleri tamamlamaya,</w:t>
      </w:r>
    </w:p>
    <w:p w:rsidR="00741388" w:rsidRDefault="00295261" w:rsidP="00295261">
      <w:pPr>
        <w:tabs>
          <w:tab w:val="left" w:pos="3402"/>
          <w:tab w:val="left" w:pos="3686"/>
        </w:tabs>
        <w:spacing w:after="120" w:line="240" w:lineRule="auto"/>
        <w:jc w:val="both"/>
        <w:rPr>
          <w:rFonts w:ascii="Arial" w:hAnsi="Arial" w:cs="Arial"/>
          <w:sz w:val="24"/>
          <w:szCs w:val="24"/>
        </w:rPr>
      </w:pPr>
      <w:r w:rsidRPr="00295261">
        <w:rPr>
          <w:rFonts w:ascii="Arial" w:hAnsi="Arial" w:cs="Arial"/>
          <w:sz w:val="24"/>
          <w:szCs w:val="24"/>
        </w:rPr>
        <w:t xml:space="preserve">Yukarıda tespit ve kabul edilen esas ve şartlara göre Belediyemizce Banka’dan 1.450.000 Avro tutarında kredi alınmasıyla ilgili Alt Kredi Anlaşması ve ekleri ile diğer gerekli belgeleri imzalamaya, kredinin teminatı olarak gösterilmesi kabul edilmiş olan proje gelirlerinin ve diğer gelirlerin teminat olarak gösterilmesine ilişkin iş ve işlemleri gerçekleştirmeye, gösterilen teminatların yetersiz kalması halinde diğer borçlandırıcı işlemleri yapmaya ve Teminat Hesabı oluşturulması, kredinin kullanılması ve kredi için her türlü iş ve işlemleri yapmaya Belediye Başkanı Abdullah ÖZYİĞİT'in yetkili kılınmasının kabulüne komisyonlarımızca oy birliği ile karar verildi. </w:t>
      </w: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Default="00741388" w:rsidP="00C06F6C">
      <w:pPr>
        <w:tabs>
          <w:tab w:val="left" w:pos="3402"/>
          <w:tab w:val="left" w:pos="3686"/>
        </w:tabs>
        <w:spacing w:after="120" w:line="240" w:lineRule="auto"/>
        <w:jc w:val="both"/>
        <w:rPr>
          <w:rFonts w:ascii="Arial" w:hAnsi="Arial" w:cs="Arial"/>
          <w:sz w:val="24"/>
          <w:szCs w:val="24"/>
        </w:rPr>
      </w:pPr>
    </w:p>
    <w:p w:rsidR="00741388" w:rsidRPr="00535CFE" w:rsidRDefault="00741388" w:rsidP="0074138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295261">
        <w:rPr>
          <w:rFonts w:ascii="Arial" w:hAnsi="Arial" w:cs="Arial"/>
          <w:sz w:val="24"/>
          <w:szCs w:val="24"/>
        </w:rPr>
        <w:t>4</w:t>
      </w:r>
    </w:p>
    <w:p w:rsidR="00741388" w:rsidRPr="00A346A6" w:rsidRDefault="00741388" w:rsidP="0074138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06.09.</w:t>
      </w:r>
      <w:r w:rsidRPr="00A346A6">
        <w:rPr>
          <w:rFonts w:ascii="Arial" w:hAnsi="Arial" w:cs="Arial"/>
          <w:sz w:val="24"/>
          <w:szCs w:val="24"/>
        </w:rPr>
        <w:t>202</w:t>
      </w:r>
      <w:r>
        <w:rPr>
          <w:rFonts w:ascii="Arial" w:hAnsi="Arial" w:cs="Arial"/>
          <w:sz w:val="24"/>
          <w:szCs w:val="24"/>
        </w:rPr>
        <w:t>4</w:t>
      </w:r>
    </w:p>
    <w:p w:rsidR="00741388" w:rsidRPr="000148B2" w:rsidRDefault="00741388" w:rsidP="0074138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295261">
        <w:rPr>
          <w:rFonts w:ascii="Arial" w:hAnsi="Arial" w:cs="Arial"/>
          <w:sz w:val="24"/>
          <w:szCs w:val="24"/>
        </w:rPr>
        <w:t>6</w:t>
      </w:r>
    </w:p>
    <w:p w:rsidR="00741388" w:rsidRPr="00A346A6" w:rsidRDefault="00741388" w:rsidP="0074138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02.09.</w:t>
      </w:r>
      <w:r w:rsidRPr="00A346A6">
        <w:rPr>
          <w:rFonts w:ascii="Arial" w:hAnsi="Arial" w:cs="Arial"/>
          <w:sz w:val="24"/>
          <w:szCs w:val="24"/>
        </w:rPr>
        <w:t>202</w:t>
      </w:r>
      <w:r>
        <w:rPr>
          <w:rFonts w:ascii="Arial" w:hAnsi="Arial" w:cs="Arial"/>
          <w:sz w:val="24"/>
          <w:szCs w:val="24"/>
        </w:rPr>
        <w:t>4</w:t>
      </w:r>
    </w:p>
    <w:p w:rsidR="00741388" w:rsidRPr="00692CB8" w:rsidRDefault="00741388" w:rsidP="0074138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DA6390">
        <w:rPr>
          <w:rFonts w:ascii="Arial" w:hAnsi="Arial" w:cs="Arial"/>
          <w:sz w:val="24"/>
          <w:szCs w:val="24"/>
        </w:rPr>
        <w:t>132</w:t>
      </w:r>
    </w:p>
    <w:p w:rsidR="00F65168" w:rsidRDefault="00F65168" w:rsidP="00F65168">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xml:space="preserve">, </w:t>
      </w:r>
      <w:r w:rsidR="00714902">
        <w:rPr>
          <w:sz w:val="24"/>
          <w:szCs w:val="24"/>
        </w:rPr>
        <w:t>Proje Geliştirme ve Kentsel Dönüşüm</w:t>
      </w:r>
      <w:r>
        <w:rPr>
          <w:sz w:val="24"/>
          <w:szCs w:val="24"/>
        </w:rPr>
        <w:t xml:space="preserve"> </w:t>
      </w:r>
      <w:r w:rsidR="00714902">
        <w:rPr>
          <w:sz w:val="24"/>
          <w:szCs w:val="24"/>
        </w:rPr>
        <w:tab/>
      </w:r>
      <w:r w:rsidR="00714902">
        <w:rPr>
          <w:sz w:val="24"/>
          <w:szCs w:val="24"/>
        </w:rPr>
        <w:tab/>
      </w:r>
      <w:r w:rsidR="00714902">
        <w:rPr>
          <w:sz w:val="24"/>
          <w:szCs w:val="24"/>
        </w:rPr>
        <w:tab/>
      </w:r>
      <w:r>
        <w:rPr>
          <w:sz w:val="24"/>
          <w:szCs w:val="24"/>
        </w:rPr>
        <w:t>Komisyonu, Hukuk ve Temel Haklar Komisyonu</w:t>
      </w:r>
      <w:r>
        <w:rPr>
          <w:rFonts w:ascii="Arial" w:hAnsi="Arial" w:cs="Arial"/>
        </w:rPr>
        <w:tab/>
      </w:r>
    </w:p>
    <w:p w:rsidR="00F65168" w:rsidRDefault="00F65168" w:rsidP="00F65168">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F65168" w:rsidRDefault="00F65168" w:rsidP="00F65168">
      <w:pPr>
        <w:tabs>
          <w:tab w:val="left" w:pos="3402"/>
          <w:tab w:val="left" w:pos="3686"/>
        </w:tabs>
        <w:spacing w:after="120" w:line="240" w:lineRule="auto"/>
        <w:jc w:val="both"/>
        <w:rPr>
          <w:rFonts w:ascii="Arial" w:hAnsi="Arial" w:cs="Arial"/>
        </w:rPr>
      </w:pPr>
      <w:r>
        <w:rPr>
          <w:b/>
          <w:sz w:val="24"/>
          <w:szCs w:val="24"/>
        </w:rPr>
        <w:tab/>
        <w:t xml:space="preserve">     </w:t>
      </w:r>
      <w:r w:rsidR="00714902">
        <w:rPr>
          <w:rFonts w:ascii="Arial" w:hAnsi="Arial" w:cs="Arial"/>
          <w:b/>
        </w:rPr>
        <w:t>Proje Geliştirme ve Kentsel Dönüşüm</w:t>
      </w:r>
      <w:r>
        <w:rPr>
          <w:rFonts w:ascii="Arial" w:hAnsi="Arial" w:cs="Arial"/>
          <w:b/>
        </w:rPr>
        <w:t xml:space="preserve"> Komisyonu:</w:t>
      </w:r>
      <w:r w:rsidR="001A209D">
        <w:rPr>
          <w:rFonts w:ascii="Arial" w:hAnsi="Arial" w:cs="Arial"/>
        </w:rPr>
        <w:t xml:space="preserve">Ersin </w:t>
      </w:r>
      <w:r w:rsidR="00ED2D23">
        <w:rPr>
          <w:rFonts w:ascii="Arial" w:hAnsi="Arial" w:cs="Arial"/>
        </w:rPr>
        <w:tab/>
      </w:r>
      <w:r w:rsidR="00ED2D23">
        <w:rPr>
          <w:rFonts w:ascii="Arial" w:hAnsi="Arial" w:cs="Arial"/>
        </w:rPr>
        <w:tab/>
      </w:r>
      <w:r w:rsidR="001A209D">
        <w:rPr>
          <w:rFonts w:ascii="Arial" w:hAnsi="Arial" w:cs="Arial"/>
        </w:rPr>
        <w:t>NAS</w:t>
      </w:r>
      <w:r>
        <w:rPr>
          <w:rFonts w:ascii="Arial" w:hAnsi="Arial" w:cs="Arial"/>
        </w:rPr>
        <w:t xml:space="preserve"> (Kom.Başk.), </w:t>
      </w:r>
      <w:r w:rsidR="001A209D">
        <w:rPr>
          <w:rFonts w:ascii="Arial" w:hAnsi="Arial" w:cs="Arial"/>
        </w:rPr>
        <w:t>Salih AKBAŞ</w:t>
      </w:r>
      <w:r>
        <w:rPr>
          <w:rFonts w:ascii="Arial" w:hAnsi="Arial" w:cs="Arial"/>
        </w:rPr>
        <w:t xml:space="preserve"> (Kom. Başk. V.), </w:t>
      </w:r>
      <w:r w:rsidR="001A209D">
        <w:rPr>
          <w:rFonts w:ascii="Arial" w:hAnsi="Arial" w:cs="Arial"/>
        </w:rPr>
        <w:t xml:space="preserve">ismail </w:t>
      </w:r>
      <w:r w:rsidR="00ED2D23">
        <w:rPr>
          <w:rFonts w:ascii="Arial" w:hAnsi="Arial" w:cs="Arial"/>
        </w:rPr>
        <w:tab/>
      </w:r>
      <w:r w:rsidR="00ED2D23">
        <w:rPr>
          <w:rFonts w:ascii="Arial" w:hAnsi="Arial" w:cs="Arial"/>
        </w:rPr>
        <w:tab/>
      </w:r>
      <w:r w:rsidR="00ED2D23">
        <w:rPr>
          <w:rFonts w:ascii="Arial" w:hAnsi="Arial" w:cs="Arial"/>
        </w:rPr>
        <w:tab/>
      </w:r>
      <w:r w:rsidR="001A209D">
        <w:rPr>
          <w:rFonts w:ascii="Arial" w:hAnsi="Arial" w:cs="Arial"/>
        </w:rPr>
        <w:t xml:space="preserve">ÖZDEMİR, </w:t>
      </w:r>
      <w:r w:rsidR="00ED2D23">
        <w:rPr>
          <w:rFonts w:ascii="Arial" w:hAnsi="Arial" w:cs="Arial"/>
        </w:rPr>
        <w:t>Kamer GÜLBEYAZ, Selim Raci DİBO</w:t>
      </w:r>
    </w:p>
    <w:p w:rsidR="00F65168" w:rsidRDefault="00F65168" w:rsidP="00F65168">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t xml:space="preserve">(Kom. Başk), Nazlı Hilbin DOĞAN (Kom. Başk. V.), Cevdet </w:t>
      </w:r>
      <w:r>
        <w:rPr>
          <w:rFonts w:ascii="Arial" w:hAnsi="Arial" w:cs="Arial"/>
        </w:rPr>
        <w:tab/>
      </w:r>
      <w:r>
        <w:rPr>
          <w:rFonts w:ascii="Arial" w:hAnsi="Arial" w:cs="Arial"/>
        </w:rPr>
        <w:tab/>
        <w:t>YILMAZ, Umut AKYÜZ, Selim Raci DİBO</w:t>
      </w:r>
    </w:p>
    <w:p w:rsidR="001A209D" w:rsidRDefault="001A209D" w:rsidP="001A209D">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05.09.</w:t>
      </w:r>
      <w:r w:rsidRPr="00B0181B">
        <w:rPr>
          <w:sz w:val="24"/>
          <w:szCs w:val="24"/>
        </w:rPr>
        <w:t>202</w:t>
      </w:r>
      <w:r>
        <w:rPr>
          <w:sz w:val="24"/>
          <w:szCs w:val="24"/>
        </w:rPr>
        <w:t>4</w:t>
      </w:r>
    </w:p>
    <w:p w:rsidR="001A209D" w:rsidRPr="001A209D" w:rsidRDefault="001A209D" w:rsidP="001A209D">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1A209D">
        <w:rPr>
          <w:rFonts w:ascii="Arial" w:hAnsi="Arial" w:cs="Arial"/>
          <w:sz w:val="24"/>
          <w:szCs w:val="24"/>
        </w:rPr>
        <w:t>Mülkiyeti Belediyemize ait Çiftlik 11587 ada 3 nolu 1.906,62 m2'lik parsel 1/1000 ölçekli imar planında belediye hizmet alanına (Soyal, Kültürel ve İdari Merkez) isabet etmekte olup, Belediye Meclisimizin 06/10/2023 tarih ve 173 sayılı kararı ile Kürk Gayrimenkul Yatırımları ve Turizm A.Ş'ne 25 yıl süre ile bedelsiz olarak tahsisi yapılmış olup taraflarca 05/12/2023 tarihli protokol imzalanmıştır.</w:t>
      </w:r>
    </w:p>
    <w:p w:rsidR="001A209D" w:rsidRPr="001A209D" w:rsidRDefault="001A209D" w:rsidP="001A209D">
      <w:pPr>
        <w:tabs>
          <w:tab w:val="left" w:pos="3402"/>
          <w:tab w:val="left" w:pos="3686"/>
        </w:tabs>
        <w:spacing w:after="120" w:line="240" w:lineRule="auto"/>
        <w:jc w:val="both"/>
        <w:rPr>
          <w:rFonts w:ascii="Arial" w:hAnsi="Arial" w:cs="Arial"/>
          <w:sz w:val="24"/>
          <w:szCs w:val="24"/>
        </w:rPr>
      </w:pPr>
      <w:r w:rsidRPr="001A209D">
        <w:rPr>
          <w:rFonts w:ascii="Arial" w:hAnsi="Arial" w:cs="Arial"/>
          <w:sz w:val="24"/>
          <w:szCs w:val="24"/>
        </w:rPr>
        <w:t xml:space="preserve">Kürk Gayrimenkul Yatırımları ve Turizm A.Ş tarafından belediyemize verilen 15/08/2024 tarih ve 34291 sayılı dilekçelerinde; ana protokolün "6.7. maddesinde Kürk Gayrimenkul Yatırımları Turizm Tarım Ticaret A.Ş tarafından kurulması amaçlanan Kürk Eğitim Vakfı (KEV) adlı kuruluşun faaliyete girmesiyle birlikte protokolün aynı şartlarda söz konusu vakfa devir işlemleri tamamlanacaktır."denildiğinden, söz konusu Çiftlik 11587 ada 3 nolu 1.906,62 m2'lik Belediye Hizmet Alanı (Sosyal,Kültürel ve İdari Merkez) vasıflı parselin tahsis devrinin Kürk Eğitim Vakfı (KEV) adına yapılması teklifi Belediye Meclisinin 02.09.2024 tarih ve 132 sayılı ara kararı ile İmar Komisyonu, Proje Geliştirme ve Kentsel Dönüşüm Komisyonu ile Hukuk ve Temel Haklar Komisyonuna ortak havale edilmiştir. </w:t>
      </w:r>
    </w:p>
    <w:p w:rsidR="00741388" w:rsidRDefault="001A209D" w:rsidP="001A209D">
      <w:pPr>
        <w:tabs>
          <w:tab w:val="left" w:pos="3402"/>
          <w:tab w:val="left" w:pos="3686"/>
        </w:tabs>
        <w:spacing w:after="120" w:line="240" w:lineRule="auto"/>
        <w:jc w:val="both"/>
        <w:rPr>
          <w:rFonts w:ascii="Arial" w:hAnsi="Arial" w:cs="Arial"/>
          <w:sz w:val="24"/>
          <w:szCs w:val="24"/>
        </w:rPr>
      </w:pPr>
      <w:r w:rsidRPr="001A209D">
        <w:rPr>
          <w:rFonts w:ascii="Arial" w:hAnsi="Arial" w:cs="Arial"/>
          <w:sz w:val="24"/>
          <w:szCs w:val="24"/>
        </w:rPr>
        <w:t>Teklifin komisyonlarımızca incelenmesi sonucunda; söz konusu Çiftlik 11587 ada 3 nolu 1.906,62 m2'lik Belediye Hizmet Alanı (Sosyal, Kültürel ve İdari Merkez) vasıflı parselin tahsis devrinin Ana protokolün şartlarının aynı kalması şartı ile Kürk Eğitim Vakfı'na (KEV) tahsis devrinin yapılmasının kabulüne oy birliği ile karar verildi.</w:t>
      </w:r>
    </w:p>
    <w:p w:rsidR="00ED2D23" w:rsidRDefault="00ED2D23" w:rsidP="001A209D">
      <w:pPr>
        <w:tabs>
          <w:tab w:val="left" w:pos="3402"/>
          <w:tab w:val="left" w:pos="3686"/>
        </w:tabs>
        <w:spacing w:after="120" w:line="240" w:lineRule="auto"/>
        <w:jc w:val="both"/>
        <w:rPr>
          <w:rFonts w:ascii="Arial" w:hAnsi="Arial" w:cs="Arial"/>
          <w:sz w:val="24"/>
          <w:szCs w:val="24"/>
        </w:rPr>
      </w:pPr>
    </w:p>
    <w:p w:rsidR="00ED2D23" w:rsidRDefault="001A209D" w:rsidP="00ED2D23">
      <w:pPr>
        <w:tabs>
          <w:tab w:val="center" w:pos="1276"/>
          <w:tab w:val="center" w:pos="4962"/>
          <w:tab w:val="center" w:pos="8222"/>
        </w:tabs>
        <w:rPr>
          <w:rFonts w:ascii="Arial" w:hAnsi="Arial" w:cs="Arial"/>
          <w:sz w:val="24"/>
          <w:szCs w:val="24"/>
        </w:rPr>
      </w:pPr>
      <w:r>
        <w:rPr>
          <w:rFonts w:ascii="Arial" w:hAnsi="Arial" w:cs="Arial"/>
          <w:sz w:val="24"/>
          <w:szCs w:val="24"/>
        </w:rPr>
        <w:tab/>
      </w:r>
    </w:p>
    <w:p w:rsidR="00ED2D23" w:rsidRDefault="00ED2D23" w:rsidP="00ED2D23">
      <w:pPr>
        <w:tabs>
          <w:tab w:val="center" w:pos="1276"/>
          <w:tab w:val="center" w:pos="4962"/>
          <w:tab w:val="center" w:pos="8222"/>
        </w:tabs>
        <w:rPr>
          <w:rFonts w:ascii="Arial" w:hAnsi="Arial" w:cs="Arial"/>
          <w:sz w:val="24"/>
          <w:szCs w:val="24"/>
        </w:rPr>
      </w:pPr>
    </w:p>
    <w:p w:rsidR="00DA6390" w:rsidRDefault="00DA6390" w:rsidP="00DA6390">
      <w:pPr>
        <w:tabs>
          <w:tab w:val="left" w:pos="3402"/>
          <w:tab w:val="left" w:pos="3686"/>
        </w:tabs>
        <w:spacing w:after="120" w:line="240" w:lineRule="auto"/>
        <w:jc w:val="both"/>
        <w:rPr>
          <w:rFonts w:ascii="Arial" w:hAnsi="Arial" w:cs="Arial"/>
          <w:b/>
          <w:sz w:val="24"/>
          <w:szCs w:val="24"/>
        </w:rPr>
      </w:pPr>
    </w:p>
    <w:p w:rsidR="00DA6390" w:rsidRPr="00535CFE" w:rsidRDefault="00DA6390" w:rsidP="00DA639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DA6390">
        <w:rPr>
          <w:rFonts w:ascii="Arial" w:hAnsi="Arial" w:cs="Arial"/>
          <w:sz w:val="24"/>
          <w:szCs w:val="24"/>
        </w:rPr>
        <w:t>5</w:t>
      </w:r>
    </w:p>
    <w:p w:rsidR="00DA6390" w:rsidRPr="00A346A6" w:rsidRDefault="00DA6390" w:rsidP="00DA639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06.09.</w:t>
      </w:r>
      <w:r w:rsidRPr="00A346A6">
        <w:rPr>
          <w:rFonts w:ascii="Arial" w:hAnsi="Arial" w:cs="Arial"/>
          <w:sz w:val="24"/>
          <w:szCs w:val="24"/>
        </w:rPr>
        <w:t>202</w:t>
      </w:r>
      <w:r>
        <w:rPr>
          <w:rFonts w:ascii="Arial" w:hAnsi="Arial" w:cs="Arial"/>
          <w:sz w:val="24"/>
          <w:szCs w:val="24"/>
        </w:rPr>
        <w:t>4</w:t>
      </w:r>
    </w:p>
    <w:p w:rsidR="00DA6390" w:rsidRPr="000148B2" w:rsidRDefault="00DA6390" w:rsidP="00DA639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7</w:t>
      </w:r>
    </w:p>
    <w:p w:rsidR="00DA6390" w:rsidRPr="00A346A6" w:rsidRDefault="00DA6390" w:rsidP="00DA639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02.09.</w:t>
      </w:r>
      <w:r w:rsidRPr="00A346A6">
        <w:rPr>
          <w:rFonts w:ascii="Arial" w:hAnsi="Arial" w:cs="Arial"/>
          <w:sz w:val="24"/>
          <w:szCs w:val="24"/>
        </w:rPr>
        <w:t>202</w:t>
      </w:r>
      <w:r>
        <w:rPr>
          <w:rFonts w:ascii="Arial" w:hAnsi="Arial" w:cs="Arial"/>
          <w:sz w:val="24"/>
          <w:szCs w:val="24"/>
        </w:rPr>
        <w:t>4</w:t>
      </w:r>
    </w:p>
    <w:p w:rsidR="00DA6390" w:rsidRPr="00692CB8" w:rsidRDefault="00DA6390" w:rsidP="00DA639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146</w:t>
      </w:r>
    </w:p>
    <w:p w:rsidR="00DA6390" w:rsidRDefault="00DA6390" w:rsidP="00DA6390">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Kültür Sanat ve Turizm Komisyonu, Kadın Aile ve Çocuk </w:t>
      </w:r>
      <w:r>
        <w:rPr>
          <w:sz w:val="24"/>
          <w:szCs w:val="24"/>
        </w:rPr>
        <w:tab/>
      </w:r>
      <w:r>
        <w:rPr>
          <w:sz w:val="24"/>
          <w:szCs w:val="24"/>
        </w:rPr>
        <w:tab/>
      </w:r>
      <w:r>
        <w:rPr>
          <w:sz w:val="24"/>
          <w:szCs w:val="24"/>
        </w:rPr>
        <w:tab/>
        <w:t>Komisyonu</w:t>
      </w:r>
      <w:r>
        <w:rPr>
          <w:rFonts w:ascii="Arial" w:hAnsi="Arial" w:cs="Arial"/>
        </w:rPr>
        <w:tab/>
      </w:r>
    </w:p>
    <w:p w:rsidR="00DA6390" w:rsidRDefault="00DA6390" w:rsidP="00DA6390">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Kültür Sanat ve Turizm Komisyonu:</w:t>
      </w:r>
      <w:r>
        <w:rPr>
          <w:rFonts w:ascii="Arial" w:hAnsi="Arial" w:cs="Arial"/>
        </w:rPr>
        <w:t xml:space="preserve">Zerife GENÇ (Kom. </w:t>
      </w:r>
      <w:r>
        <w:rPr>
          <w:rFonts w:ascii="Arial" w:hAnsi="Arial" w:cs="Arial"/>
        </w:rPr>
        <w:tab/>
      </w:r>
      <w:r>
        <w:rPr>
          <w:rFonts w:ascii="Arial" w:hAnsi="Arial" w:cs="Arial"/>
        </w:rPr>
        <w:tab/>
        <w:t xml:space="preserve">Başk.), Ali Özgen ERKOÇ (Kom. Başk. V.), Sevgi UĞURLU, </w:t>
      </w:r>
      <w:r>
        <w:rPr>
          <w:rFonts w:ascii="Arial" w:hAnsi="Arial" w:cs="Arial"/>
        </w:rPr>
        <w:tab/>
      </w:r>
      <w:r>
        <w:rPr>
          <w:rFonts w:ascii="Arial" w:hAnsi="Arial" w:cs="Arial"/>
        </w:rPr>
        <w:tab/>
        <w:t>Ersin NAS, Selim Raci DİBO</w:t>
      </w:r>
    </w:p>
    <w:p w:rsidR="004E6971" w:rsidRPr="004E6971" w:rsidRDefault="004E6971" w:rsidP="00DA6390">
      <w:pPr>
        <w:tabs>
          <w:tab w:val="left" w:pos="3402"/>
          <w:tab w:val="left" w:pos="3686"/>
        </w:tabs>
        <w:spacing w:after="120" w:line="240" w:lineRule="auto"/>
        <w:jc w:val="both"/>
        <w:rPr>
          <w:rFonts w:ascii="Arial" w:hAnsi="Arial" w:cs="Arial"/>
          <w:b/>
        </w:rPr>
      </w:pPr>
      <w:r>
        <w:rPr>
          <w:rFonts w:ascii="Arial" w:hAnsi="Arial" w:cs="Arial"/>
        </w:rPr>
        <w:tab/>
      </w:r>
      <w:r>
        <w:rPr>
          <w:rFonts w:ascii="Arial" w:hAnsi="Arial" w:cs="Arial"/>
        </w:rPr>
        <w:tab/>
      </w:r>
      <w:r w:rsidRPr="004E6971">
        <w:rPr>
          <w:rFonts w:ascii="Arial" w:hAnsi="Arial" w:cs="Arial"/>
          <w:b/>
        </w:rPr>
        <w:t>Kadın Aile ve Çocuk Komisyonu:</w:t>
      </w:r>
      <w:r>
        <w:rPr>
          <w:rFonts w:ascii="Arial" w:hAnsi="Arial" w:cs="Arial"/>
          <w:b/>
        </w:rPr>
        <w:t xml:space="preserve"> </w:t>
      </w:r>
      <w:r w:rsidRPr="00CE11F1">
        <w:rPr>
          <w:rFonts w:ascii="Arial" w:hAnsi="Arial" w:cs="Arial"/>
        </w:rPr>
        <w:t xml:space="preserve">Fatmagül DEMİRTAĞ </w:t>
      </w:r>
      <w:r w:rsidR="00CE11F1" w:rsidRPr="00CE11F1">
        <w:rPr>
          <w:rFonts w:ascii="Arial" w:hAnsi="Arial" w:cs="Arial"/>
        </w:rPr>
        <w:tab/>
      </w:r>
      <w:r w:rsidR="00CE11F1" w:rsidRPr="00CE11F1">
        <w:rPr>
          <w:rFonts w:ascii="Arial" w:hAnsi="Arial" w:cs="Arial"/>
        </w:rPr>
        <w:tab/>
      </w:r>
      <w:r w:rsidRPr="00CE11F1">
        <w:rPr>
          <w:rFonts w:ascii="Arial" w:hAnsi="Arial" w:cs="Arial"/>
        </w:rPr>
        <w:t xml:space="preserve">(Kom. Başk), Nermin MERAM (Kom. Başk V.), Ayten </w:t>
      </w:r>
      <w:r w:rsidR="00CE11F1" w:rsidRPr="00CE11F1">
        <w:rPr>
          <w:rFonts w:ascii="Arial" w:hAnsi="Arial" w:cs="Arial"/>
        </w:rPr>
        <w:tab/>
      </w:r>
      <w:r w:rsidR="00CE11F1" w:rsidRPr="00CE11F1">
        <w:rPr>
          <w:rFonts w:ascii="Arial" w:hAnsi="Arial" w:cs="Arial"/>
        </w:rPr>
        <w:tab/>
      </w:r>
      <w:r w:rsidR="00CE11F1" w:rsidRPr="00CE11F1">
        <w:rPr>
          <w:rFonts w:ascii="Arial" w:hAnsi="Arial" w:cs="Arial"/>
        </w:rPr>
        <w:tab/>
      </w:r>
      <w:r w:rsidRPr="00CE11F1">
        <w:rPr>
          <w:rFonts w:ascii="Arial" w:hAnsi="Arial" w:cs="Arial"/>
        </w:rPr>
        <w:t>ASLANKAN</w:t>
      </w:r>
      <w:r w:rsidR="00CE11F1" w:rsidRPr="00CE11F1">
        <w:rPr>
          <w:rFonts w:ascii="Arial" w:hAnsi="Arial" w:cs="Arial"/>
        </w:rPr>
        <w:t>, Gülcan TÜMÜKLÜ, Yusuf KAPLAN</w:t>
      </w:r>
    </w:p>
    <w:p w:rsidR="00D24E54" w:rsidRDefault="00DA6390" w:rsidP="00D24E54">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05.09.</w:t>
      </w:r>
      <w:r w:rsidRPr="00B0181B">
        <w:rPr>
          <w:sz w:val="24"/>
          <w:szCs w:val="24"/>
        </w:rPr>
        <w:t>202</w:t>
      </w:r>
      <w:r>
        <w:rPr>
          <w:sz w:val="24"/>
          <w:szCs w:val="24"/>
        </w:rPr>
        <w:t>4</w:t>
      </w:r>
    </w:p>
    <w:p w:rsidR="00D24E54" w:rsidRPr="00D24E54" w:rsidRDefault="00DA6390" w:rsidP="00D24E54">
      <w:pPr>
        <w:tabs>
          <w:tab w:val="left" w:pos="3402"/>
          <w:tab w:val="left" w:pos="3686"/>
        </w:tabs>
        <w:spacing w:after="120" w:line="240" w:lineRule="auto"/>
        <w:jc w:val="both"/>
        <w:rPr>
          <w:rFonts w:ascii="Arial" w:hAnsi="Arial" w:cs="Arial"/>
          <w:color w:val="000000" w:themeColor="text1"/>
        </w:rPr>
      </w:pPr>
      <w:r w:rsidRPr="00B0181B">
        <w:rPr>
          <w:rFonts w:ascii="Arial" w:hAnsi="Arial" w:cs="Arial"/>
          <w:b/>
          <w:sz w:val="24"/>
          <w:szCs w:val="24"/>
        </w:rPr>
        <w:t>KOMİSYON RAPORU</w:t>
      </w:r>
      <w:r w:rsidR="00D24E54">
        <w:rPr>
          <w:rFonts w:ascii="Arial" w:hAnsi="Arial" w:cs="Arial"/>
          <w:b/>
          <w:sz w:val="24"/>
          <w:szCs w:val="24"/>
        </w:rPr>
        <w:t xml:space="preserve"> </w:t>
      </w:r>
      <w:r w:rsidR="00CE11F1">
        <w:rPr>
          <w:rFonts w:ascii="Arial" w:hAnsi="Arial" w:cs="Arial"/>
          <w:b/>
          <w:sz w:val="24"/>
          <w:szCs w:val="24"/>
        </w:rPr>
        <w:t xml:space="preserve"> </w:t>
      </w:r>
      <w:r w:rsidR="00D24E54">
        <w:rPr>
          <w:rFonts w:ascii="Arial" w:hAnsi="Arial" w:cs="Arial"/>
          <w:b/>
          <w:sz w:val="24"/>
          <w:szCs w:val="24"/>
        </w:rPr>
        <w:t xml:space="preserve">   </w:t>
      </w:r>
      <w:r w:rsidR="00CE11F1">
        <w:rPr>
          <w:rFonts w:ascii="Arial" w:hAnsi="Arial" w:cs="Arial"/>
          <w:b/>
          <w:sz w:val="24"/>
          <w:szCs w:val="24"/>
        </w:rPr>
        <w:t>:</w:t>
      </w:r>
      <w:r w:rsidR="00D24E54">
        <w:rPr>
          <w:rFonts w:ascii="Arial" w:hAnsi="Arial" w:cs="Arial"/>
          <w:b/>
          <w:sz w:val="24"/>
          <w:szCs w:val="24"/>
        </w:rPr>
        <w:t xml:space="preserve">   </w:t>
      </w:r>
      <w:r w:rsidR="00D24E54">
        <w:rPr>
          <w:rFonts w:ascii="Arial" w:hAnsi="Arial" w:cs="Arial"/>
          <w:sz w:val="24"/>
          <w:szCs w:val="24"/>
          <w:shd w:val="clear" w:color="auto" w:fill="FFFFFF"/>
        </w:rPr>
        <w:t>Belediyemiz kültür sanat faaliyetleri kapsamında vatandaşlarımızı sanatla buluşturmak, ilimiz ve ilçemizin adını uluslararası boyutta duyurmak, Yenişehir ilçemizin tanıtımına katkı sağlamak için her yıl Ekim ayı içerisinde olacak şekilde geleneksel hale getirmek istediğimiz, ülkemizden ve yurtdışından seçkin sanatçıların katılacağı “Uluslararası Yenişehir Kültür Festivali” nin bu yıl ilkinin düzenlenmesi ile ilgili teklif Belediye Meclisinin 02.09.2024 tarih ve 146 sayılı ara kararı ile Kültür Sanat ve Turizm Komisyonu ile Kadın Aile ve Çocuk Komisyonuna ortak havale edilmiştir.</w:t>
      </w:r>
    </w:p>
    <w:p w:rsidR="00D24E54" w:rsidRDefault="00D24E54" w:rsidP="00D24E54">
      <w:pPr>
        <w:ind w:firstLine="601"/>
        <w:jc w:val="both"/>
        <w:rPr>
          <w:rFonts w:ascii="Arial" w:hAnsi="Arial" w:cs="Arial"/>
          <w:sz w:val="24"/>
          <w:szCs w:val="24"/>
          <w:shd w:val="clear" w:color="auto" w:fill="FFFFFF"/>
        </w:rPr>
      </w:pPr>
      <w:r>
        <w:rPr>
          <w:rFonts w:ascii="Arial" w:hAnsi="Arial" w:cs="Arial"/>
          <w:sz w:val="24"/>
          <w:szCs w:val="24"/>
          <w:shd w:val="clear" w:color="auto" w:fill="FFFFFF"/>
        </w:rPr>
        <w:t xml:space="preserve">Teklifin komisyonlarımızca incelenmesi sonucunda; Belediyemiz kültür sanat faaliyetleri kapsamında vatandaşlarımızı sanatla buluşturmak, ilimiz ve ilçemizin adını uluslararası boyutta duyurmak, Yenişehir ilçemizin tanıtımına katkı sağlamak için “Uluslararası Yenişehir Kültür Festivali” nin her yıl Ekim ayı içerisinde yapılmasının kabulüne komisyonlarımızca oy birliği ile karar verildi. </w:t>
      </w:r>
    </w:p>
    <w:p w:rsidR="001A209D" w:rsidRDefault="001A209D" w:rsidP="001A209D">
      <w:pPr>
        <w:tabs>
          <w:tab w:val="center" w:pos="2268"/>
          <w:tab w:val="center" w:pos="7513"/>
        </w:tabs>
        <w:jc w:val="center"/>
        <w:rPr>
          <w:rFonts w:ascii="Arial" w:hAnsi="Arial" w:cs="Arial"/>
          <w:b/>
          <w:sz w:val="24"/>
          <w:szCs w:val="24"/>
          <w:u w:val="single"/>
        </w:rPr>
      </w:pPr>
    </w:p>
    <w:p w:rsidR="001A209D" w:rsidRDefault="001A209D" w:rsidP="001A209D">
      <w:pPr>
        <w:tabs>
          <w:tab w:val="left" w:pos="3402"/>
          <w:tab w:val="left" w:pos="3686"/>
        </w:tabs>
        <w:spacing w:after="120" w:line="240" w:lineRule="auto"/>
        <w:jc w:val="both"/>
        <w:rPr>
          <w:rFonts w:ascii="Arial" w:hAnsi="Arial" w:cs="Arial"/>
          <w:sz w:val="24"/>
          <w:szCs w:val="24"/>
        </w:rPr>
      </w:pPr>
    </w:p>
    <w:sectPr w:rsidR="001A209D"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D39" w:rsidRDefault="00956D39" w:rsidP="00C30551">
      <w:pPr>
        <w:spacing w:after="0" w:line="240" w:lineRule="auto"/>
      </w:pPr>
      <w:r>
        <w:separator/>
      </w:r>
    </w:p>
  </w:endnote>
  <w:endnote w:type="continuationSeparator" w:id="1">
    <w:p w:rsidR="00956D39" w:rsidRDefault="00956D39"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D39" w:rsidRDefault="00956D39" w:rsidP="00C30551">
      <w:pPr>
        <w:spacing w:after="0" w:line="240" w:lineRule="auto"/>
      </w:pPr>
      <w:r>
        <w:separator/>
      </w:r>
    </w:p>
  </w:footnote>
  <w:footnote w:type="continuationSeparator" w:id="1">
    <w:p w:rsidR="00956D39" w:rsidRDefault="00956D39"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05" w:rsidRDefault="00CA790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950E05" w:rsidRDefault="00950E05" w:rsidP="00C30551">
                <w:pPr>
                  <w:spacing w:after="0" w:line="240" w:lineRule="atLeast"/>
                  <w:jc w:val="center"/>
                  <w:rPr>
                    <w:b/>
                    <w:sz w:val="26"/>
                    <w:szCs w:val="26"/>
                  </w:rPr>
                </w:pPr>
              </w:p>
              <w:p w:rsidR="00950E05" w:rsidRPr="00C30551" w:rsidRDefault="00950E05" w:rsidP="00C30551">
                <w:pPr>
                  <w:spacing w:after="0" w:line="240" w:lineRule="atLeast"/>
                  <w:jc w:val="center"/>
                  <w:rPr>
                    <w:b/>
                    <w:sz w:val="26"/>
                    <w:szCs w:val="26"/>
                  </w:rPr>
                </w:pPr>
                <w:r w:rsidRPr="00C30551">
                  <w:rPr>
                    <w:b/>
                    <w:sz w:val="26"/>
                    <w:szCs w:val="26"/>
                  </w:rPr>
                  <w:t>T.C.</w:t>
                </w:r>
              </w:p>
              <w:p w:rsidR="00950E05" w:rsidRPr="00C30551" w:rsidRDefault="00950E05" w:rsidP="00C30551">
                <w:pPr>
                  <w:spacing w:after="0" w:line="240" w:lineRule="atLeast"/>
                  <w:jc w:val="center"/>
                  <w:rPr>
                    <w:b/>
                    <w:sz w:val="26"/>
                    <w:szCs w:val="26"/>
                  </w:rPr>
                </w:pPr>
                <w:r w:rsidRPr="00C30551">
                  <w:rPr>
                    <w:b/>
                    <w:sz w:val="26"/>
                    <w:szCs w:val="26"/>
                  </w:rPr>
                  <w:t>YENİŞEHİR BELEDİYE MECLİSİ</w:t>
                </w:r>
              </w:p>
              <w:p w:rsidR="00950E05" w:rsidRPr="00C30551" w:rsidRDefault="00950E05" w:rsidP="00C30551">
                <w:pPr>
                  <w:spacing w:after="0" w:line="240" w:lineRule="atLeast"/>
                  <w:jc w:val="center"/>
                  <w:rPr>
                    <w:b/>
                    <w:sz w:val="26"/>
                    <w:szCs w:val="26"/>
                  </w:rPr>
                </w:pPr>
                <w:r w:rsidRPr="00C30551">
                  <w:rPr>
                    <w:b/>
                    <w:sz w:val="26"/>
                    <w:szCs w:val="26"/>
                  </w:rPr>
                  <w:t xml:space="preserve"> KOMİSYON RAPORLARI</w:t>
                </w:r>
              </w:p>
              <w:p w:rsidR="00950E05" w:rsidRDefault="00950E05"/>
            </w:txbxContent>
          </v:textbox>
        </v:shape>
      </w:pict>
    </w:r>
  </w:p>
  <w:p w:rsidR="00950E05" w:rsidRDefault="00950E05">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258498"/>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626B"/>
    <w:rsid w:val="0003734F"/>
    <w:rsid w:val="00037AE8"/>
    <w:rsid w:val="000405D9"/>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727"/>
    <w:rsid w:val="00067943"/>
    <w:rsid w:val="00067C4D"/>
    <w:rsid w:val="00073350"/>
    <w:rsid w:val="000765E6"/>
    <w:rsid w:val="0007690B"/>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575E"/>
    <w:rsid w:val="000D5BAE"/>
    <w:rsid w:val="000D68FD"/>
    <w:rsid w:val="000D692F"/>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90265"/>
    <w:rsid w:val="00191213"/>
    <w:rsid w:val="001912DE"/>
    <w:rsid w:val="0019189E"/>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3040"/>
    <w:rsid w:val="001D49B9"/>
    <w:rsid w:val="001D5659"/>
    <w:rsid w:val="001D5AEF"/>
    <w:rsid w:val="001D5B31"/>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371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95B"/>
    <w:rsid w:val="00220F42"/>
    <w:rsid w:val="00221FCB"/>
    <w:rsid w:val="00223963"/>
    <w:rsid w:val="002241BB"/>
    <w:rsid w:val="00224B25"/>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6003E"/>
    <w:rsid w:val="0026016A"/>
    <w:rsid w:val="00261177"/>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90D"/>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3CDD"/>
    <w:rsid w:val="003A482F"/>
    <w:rsid w:val="003A5985"/>
    <w:rsid w:val="003A724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374"/>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5A1"/>
    <w:rsid w:val="003F285E"/>
    <w:rsid w:val="003F35C6"/>
    <w:rsid w:val="003F3A8B"/>
    <w:rsid w:val="003F3CB2"/>
    <w:rsid w:val="003F6AFB"/>
    <w:rsid w:val="003F6B0D"/>
    <w:rsid w:val="00401194"/>
    <w:rsid w:val="00401829"/>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23E9"/>
    <w:rsid w:val="00453712"/>
    <w:rsid w:val="004552E4"/>
    <w:rsid w:val="00456759"/>
    <w:rsid w:val="004568A0"/>
    <w:rsid w:val="00456FCB"/>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5D3E"/>
    <w:rsid w:val="005861F8"/>
    <w:rsid w:val="005863DD"/>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0B4"/>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E78F0"/>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70E1"/>
    <w:rsid w:val="00607680"/>
    <w:rsid w:val="00607B5B"/>
    <w:rsid w:val="006100C7"/>
    <w:rsid w:val="00610FBF"/>
    <w:rsid w:val="006120DE"/>
    <w:rsid w:val="00613B30"/>
    <w:rsid w:val="00613D57"/>
    <w:rsid w:val="00614056"/>
    <w:rsid w:val="00615401"/>
    <w:rsid w:val="00615A6E"/>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522"/>
    <w:rsid w:val="00682AE0"/>
    <w:rsid w:val="0068366B"/>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411"/>
    <w:rsid w:val="006E461C"/>
    <w:rsid w:val="006E468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A0C"/>
    <w:rsid w:val="0070704B"/>
    <w:rsid w:val="0071049D"/>
    <w:rsid w:val="00711BF7"/>
    <w:rsid w:val="00711C38"/>
    <w:rsid w:val="00712506"/>
    <w:rsid w:val="00712615"/>
    <w:rsid w:val="00712A05"/>
    <w:rsid w:val="0071332E"/>
    <w:rsid w:val="007147B4"/>
    <w:rsid w:val="00714902"/>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472E"/>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4200"/>
    <w:rsid w:val="0080552E"/>
    <w:rsid w:val="008057ED"/>
    <w:rsid w:val="008058B0"/>
    <w:rsid w:val="008068BE"/>
    <w:rsid w:val="008070B6"/>
    <w:rsid w:val="00807158"/>
    <w:rsid w:val="00807DAC"/>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6232"/>
    <w:rsid w:val="0084723C"/>
    <w:rsid w:val="0085034C"/>
    <w:rsid w:val="008506A9"/>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67193"/>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56D"/>
    <w:rsid w:val="00926031"/>
    <w:rsid w:val="00926F63"/>
    <w:rsid w:val="009275CF"/>
    <w:rsid w:val="00930004"/>
    <w:rsid w:val="00930386"/>
    <w:rsid w:val="009309B5"/>
    <w:rsid w:val="00931B4A"/>
    <w:rsid w:val="00933E3A"/>
    <w:rsid w:val="00935439"/>
    <w:rsid w:val="00935534"/>
    <w:rsid w:val="00935F94"/>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0E05"/>
    <w:rsid w:val="00951A63"/>
    <w:rsid w:val="00951D0C"/>
    <w:rsid w:val="00953696"/>
    <w:rsid w:val="009536A1"/>
    <w:rsid w:val="00953CF1"/>
    <w:rsid w:val="00956AFF"/>
    <w:rsid w:val="00956C01"/>
    <w:rsid w:val="00956D39"/>
    <w:rsid w:val="00957810"/>
    <w:rsid w:val="00960722"/>
    <w:rsid w:val="0096101B"/>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504"/>
    <w:rsid w:val="00977F7B"/>
    <w:rsid w:val="00981B0C"/>
    <w:rsid w:val="00981E80"/>
    <w:rsid w:val="00981F8B"/>
    <w:rsid w:val="009824F3"/>
    <w:rsid w:val="00983627"/>
    <w:rsid w:val="00983D8F"/>
    <w:rsid w:val="009840D8"/>
    <w:rsid w:val="009856A1"/>
    <w:rsid w:val="0098677E"/>
    <w:rsid w:val="00986DB3"/>
    <w:rsid w:val="0098719B"/>
    <w:rsid w:val="00993D4C"/>
    <w:rsid w:val="00993D6A"/>
    <w:rsid w:val="00994B27"/>
    <w:rsid w:val="00994FBE"/>
    <w:rsid w:val="009953E4"/>
    <w:rsid w:val="00995A68"/>
    <w:rsid w:val="00995AD8"/>
    <w:rsid w:val="009960CF"/>
    <w:rsid w:val="009961AA"/>
    <w:rsid w:val="00996CCB"/>
    <w:rsid w:val="00996FD0"/>
    <w:rsid w:val="009975E7"/>
    <w:rsid w:val="00997ACF"/>
    <w:rsid w:val="009A0DFD"/>
    <w:rsid w:val="009A165C"/>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F29"/>
    <w:rsid w:val="009C4478"/>
    <w:rsid w:val="009C4754"/>
    <w:rsid w:val="009C5CF3"/>
    <w:rsid w:val="009C60CD"/>
    <w:rsid w:val="009C68C4"/>
    <w:rsid w:val="009C794B"/>
    <w:rsid w:val="009D1808"/>
    <w:rsid w:val="009D2615"/>
    <w:rsid w:val="009D2E39"/>
    <w:rsid w:val="009D310D"/>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209"/>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EA"/>
    <w:rsid w:val="00A84C3A"/>
    <w:rsid w:val="00A85083"/>
    <w:rsid w:val="00A85D62"/>
    <w:rsid w:val="00A8602D"/>
    <w:rsid w:val="00A861EC"/>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63C"/>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436"/>
    <w:rsid w:val="00B0052B"/>
    <w:rsid w:val="00B01408"/>
    <w:rsid w:val="00B01479"/>
    <w:rsid w:val="00B0181B"/>
    <w:rsid w:val="00B022A4"/>
    <w:rsid w:val="00B02340"/>
    <w:rsid w:val="00B0288E"/>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929"/>
    <w:rsid w:val="00BB6FA2"/>
    <w:rsid w:val="00BC124C"/>
    <w:rsid w:val="00BC1D26"/>
    <w:rsid w:val="00BC1E86"/>
    <w:rsid w:val="00BC283A"/>
    <w:rsid w:val="00BC39CD"/>
    <w:rsid w:val="00BD05DC"/>
    <w:rsid w:val="00BD09AC"/>
    <w:rsid w:val="00BD0C34"/>
    <w:rsid w:val="00BD0C8F"/>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2076"/>
    <w:rsid w:val="00C03312"/>
    <w:rsid w:val="00C04E0F"/>
    <w:rsid w:val="00C05069"/>
    <w:rsid w:val="00C06951"/>
    <w:rsid w:val="00C06F6C"/>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A7909"/>
    <w:rsid w:val="00CB09A2"/>
    <w:rsid w:val="00CB1143"/>
    <w:rsid w:val="00CB1F54"/>
    <w:rsid w:val="00CB5A8F"/>
    <w:rsid w:val="00CB6624"/>
    <w:rsid w:val="00CB6AFD"/>
    <w:rsid w:val="00CC035B"/>
    <w:rsid w:val="00CC0FC5"/>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11F1"/>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FFD"/>
    <w:rsid w:val="00D21823"/>
    <w:rsid w:val="00D21DB8"/>
    <w:rsid w:val="00D2267E"/>
    <w:rsid w:val="00D24E54"/>
    <w:rsid w:val="00D268E3"/>
    <w:rsid w:val="00D2694A"/>
    <w:rsid w:val="00D26D7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6390"/>
    <w:rsid w:val="00DA797F"/>
    <w:rsid w:val="00DA7E13"/>
    <w:rsid w:val="00DB0130"/>
    <w:rsid w:val="00DB0733"/>
    <w:rsid w:val="00DB25F8"/>
    <w:rsid w:val="00DB4196"/>
    <w:rsid w:val="00DB482B"/>
    <w:rsid w:val="00DB48BB"/>
    <w:rsid w:val="00DB4B4C"/>
    <w:rsid w:val="00DB4F3D"/>
    <w:rsid w:val="00DB5577"/>
    <w:rsid w:val="00DB5C00"/>
    <w:rsid w:val="00DB5C8A"/>
    <w:rsid w:val="00DB66D7"/>
    <w:rsid w:val="00DB74B8"/>
    <w:rsid w:val="00DB7C5F"/>
    <w:rsid w:val="00DC005E"/>
    <w:rsid w:val="00DC0615"/>
    <w:rsid w:val="00DC062C"/>
    <w:rsid w:val="00DC0AE4"/>
    <w:rsid w:val="00DC0D53"/>
    <w:rsid w:val="00DC10C3"/>
    <w:rsid w:val="00DC1EE8"/>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801"/>
    <w:rsid w:val="00EE2338"/>
    <w:rsid w:val="00EE27AD"/>
    <w:rsid w:val="00EE3CA8"/>
    <w:rsid w:val="00EE4069"/>
    <w:rsid w:val="00EE4222"/>
    <w:rsid w:val="00EE458B"/>
    <w:rsid w:val="00EE507F"/>
    <w:rsid w:val="00EE6A44"/>
    <w:rsid w:val="00EE76E7"/>
    <w:rsid w:val="00EF0390"/>
    <w:rsid w:val="00EF2780"/>
    <w:rsid w:val="00EF3384"/>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2D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16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670F"/>
    <w:rsid w:val="00FE0371"/>
    <w:rsid w:val="00FE0CA6"/>
    <w:rsid w:val="00FE1984"/>
    <w:rsid w:val="00FE1A6E"/>
    <w:rsid w:val="00FE1D78"/>
    <w:rsid w:val="00FE20E4"/>
    <w:rsid w:val="00FE2A58"/>
    <w:rsid w:val="00FE34F3"/>
    <w:rsid w:val="00FE363F"/>
    <w:rsid w:val="00FE5878"/>
    <w:rsid w:val="00FE6420"/>
    <w:rsid w:val="00FE6481"/>
    <w:rsid w:val="00FE6770"/>
    <w:rsid w:val="00FE6B0D"/>
    <w:rsid w:val="00FF0A20"/>
    <w:rsid w:val="00FF0D3F"/>
    <w:rsid w:val="00FF10CE"/>
    <w:rsid w:val="00FF18CE"/>
    <w:rsid w:val="00FF18DB"/>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58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8509-EB42-41F3-B826-FCEA3704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8</Pages>
  <Words>2325</Words>
  <Characters>13259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296</cp:revision>
  <cp:lastPrinted>2022-12-27T08:13:00Z</cp:lastPrinted>
  <dcterms:created xsi:type="dcterms:W3CDTF">2024-03-28T06:19:00Z</dcterms:created>
  <dcterms:modified xsi:type="dcterms:W3CDTF">2024-11-01T11:09:00Z</dcterms:modified>
</cp:coreProperties>
</file>