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AD" w:rsidRDefault="003B10AD" w:rsidP="00DF73E4">
      <w:pPr>
        <w:tabs>
          <w:tab w:val="left" w:pos="3402"/>
          <w:tab w:val="left" w:pos="3686"/>
        </w:tabs>
        <w:spacing w:after="120" w:line="240" w:lineRule="auto"/>
        <w:jc w:val="both"/>
        <w:rPr>
          <w:rFonts w:ascii="Arial" w:hAnsi="Arial" w:cs="Arial"/>
          <w:b/>
          <w:sz w:val="24"/>
          <w:szCs w:val="24"/>
        </w:rPr>
      </w:pPr>
    </w:p>
    <w:p w:rsidR="00143599" w:rsidRPr="000D692F"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003B10AD" w:rsidRPr="003B10AD">
        <w:rPr>
          <w:rFonts w:ascii="Arial" w:hAnsi="Arial" w:cs="Arial"/>
          <w:sz w:val="24"/>
          <w:szCs w:val="24"/>
        </w:rPr>
        <w:t>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sidR="000D692F">
        <w:rPr>
          <w:rFonts w:ascii="Arial" w:hAnsi="Arial" w:cs="Arial"/>
          <w:sz w:val="24"/>
          <w:szCs w:val="24"/>
        </w:rPr>
        <w:t>0</w:t>
      </w:r>
      <w:r w:rsidR="00D71B68">
        <w:rPr>
          <w:rFonts w:ascii="Arial" w:hAnsi="Arial" w:cs="Arial"/>
          <w:sz w:val="24"/>
          <w:szCs w:val="24"/>
        </w:rPr>
        <w:t>5</w:t>
      </w:r>
      <w:r w:rsidRPr="00A346A6">
        <w:rPr>
          <w:rFonts w:ascii="Arial" w:hAnsi="Arial" w:cs="Arial"/>
          <w:sz w:val="24"/>
          <w:szCs w:val="24"/>
        </w:rPr>
        <w:t>/0</w:t>
      </w:r>
      <w:r w:rsidR="00D71B68">
        <w:rPr>
          <w:rFonts w:ascii="Arial" w:hAnsi="Arial" w:cs="Arial"/>
          <w:sz w:val="24"/>
          <w:szCs w:val="24"/>
        </w:rPr>
        <w:t>9</w:t>
      </w:r>
      <w:r w:rsidRPr="00A346A6">
        <w:rPr>
          <w:rFonts w:ascii="Arial" w:hAnsi="Arial" w:cs="Arial"/>
          <w:sz w:val="24"/>
          <w:szCs w:val="24"/>
        </w:rPr>
        <w:t>/2022</w:t>
      </w:r>
    </w:p>
    <w:p w:rsidR="00143599" w:rsidRPr="00D71B68" w:rsidRDefault="00143599" w:rsidP="00DF73E4">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D71B68" w:rsidRPr="00D71B68">
        <w:rPr>
          <w:rFonts w:ascii="Arial" w:hAnsi="Arial" w:cs="Arial"/>
          <w:sz w:val="24"/>
          <w:szCs w:val="24"/>
        </w:rPr>
        <w:t>11</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w:t>
      </w:r>
      <w:r w:rsidR="008B7CCE">
        <w:rPr>
          <w:rFonts w:ascii="Arial" w:hAnsi="Arial" w:cs="Arial"/>
          <w:sz w:val="24"/>
          <w:szCs w:val="24"/>
        </w:rPr>
        <w:t>4</w:t>
      </w:r>
      <w:r w:rsidRPr="00A346A6">
        <w:rPr>
          <w:rFonts w:ascii="Arial" w:hAnsi="Arial" w:cs="Arial"/>
          <w:sz w:val="24"/>
          <w:szCs w:val="24"/>
        </w:rPr>
        <w:t>/</w:t>
      </w:r>
      <w:r w:rsidR="008B7CCE">
        <w:rPr>
          <w:rFonts w:ascii="Arial" w:hAnsi="Arial" w:cs="Arial"/>
          <w:sz w:val="24"/>
          <w:szCs w:val="24"/>
        </w:rPr>
        <w:t>07</w:t>
      </w:r>
      <w:r w:rsidRPr="00A346A6">
        <w:rPr>
          <w:rFonts w:ascii="Arial" w:hAnsi="Arial" w:cs="Arial"/>
          <w:sz w:val="24"/>
          <w:szCs w:val="24"/>
        </w:rPr>
        <w:t>/2022</w:t>
      </w:r>
    </w:p>
    <w:p w:rsidR="00143599" w:rsidRPr="00A346A6" w:rsidRDefault="00143599" w:rsidP="00DF73E4">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00A346A6" w:rsidRPr="00A346A6">
        <w:rPr>
          <w:rFonts w:ascii="Arial" w:hAnsi="Arial" w:cs="Arial"/>
          <w:sz w:val="24"/>
          <w:szCs w:val="24"/>
        </w:rPr>
        <w:t>1</w:t>
      </w:r>
      <w:r w:rsidR="008B7CCE">
        <w:rPr>
          <w:rFonts w:ascii="Arial" w:hAnsi="Arial" w:cs="Arial"/>
          <w:sz w:val="24"/>
          <w:szCs w:val="24"/>
        </w:rPr>
        <w:t>5</w:t>
      </w:r>
      <w:r w:rsidR="00D71B68">
        <w:rPr>
          <w:rFonts w:ascii="Arial" w:hAnsi="Arial" w:cs="Arial"/>
          <w:sz w:val="24"/>
          <w:szCs w:val="24"/>
        </w:rPr>
        <w:t>6</w:t>
      </w:r>
    </w:p>
    <w:p w:rsidR="00143599" w:rsidRPr="00A346A6" w:rsidRDefault="00143599" w:rsidP="00DF73E4">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sidR="00D71B68" w:rsidRPr="00D71B68">
        <w:rPr>
          <w:sz w:val="24"/>
          <w:szCs w:val="24"/>
        </w:rPr>
        <w:t>Kültür S</w:t>
      </w:r>
      <w:r w:rsidR="00D71B68">
        <w:rPr>
          <w:sz w:val="24"/>
          <w:szCs w:val="24"/>
        </w:rPr>
        <w:t>anat ve Turizm K</w:t>
      </w:r>
      <w:r w:rsidR="00D71B68" w:rsidRPr="00D71B68">
        <w:rPr>
          <w:sz w:val="24"/>
          <w:szCs w:val="24"/>
        </w:rPr>
        <w:t>omisyonu,</w:t>
      </w:r>
      <w:r w:rsidR="00D71B68">
        <w:rPr>
          <w:b/>
          <w:sz w:val="24"/>
          <w:szCs w:val="24"/>
        </w:rPr>
        <w:t xml:space="preserve"> </w:t>
      </w:r>
      <w:r w:rsidR="008235B5">
        <w:rPr>
          <w:sz w:val="24"/>
          <w:szCs w:val="24"/>
        </w:rPr>
        <w:t xml:space="preserve">İmar </w:t>
      </w:r>
      <w:r w:rsidR="00025535">
        <w:rPr>
          <w:sz w:val="24"/>
          <w:szCs w:val="24"/>
        </w:rPr>
        <w:tab/>
      </w:r>
      <w:r w:rsidR="00CE3C4B">
        <w:rPr>
          <w:sz w:val="24"/>
          <w:szCs w:val="24"/>
        </w:rPr>
        <w:t>K</w:t>
      </w:r>
      <w:r w:rsidR="001F4A52" w:rsidRPr="00A346A6">
        <w:rPr>
          <w:sz w:val="24"/>
          <w:szCs w:val="24"/>
        </w:rPr>
        <w:t>omisyonu</w:t>
      </w:r>
      <w:r w:rsidR="00D71B68">
        <w:rPr>
          <w:sz w:val="24"/>
          <w:szCs w:val="24"/>
        </w:rPr>
        <w:t xml:space="preserve">, Sosyal </w:t>
      </w:r>
      <w:r w:rsidR="00D71B68">
        <w:rPr>
          <w:sz w:val="24"/>
          <w:szCs w:val="24"/>
        </w:rPr>
        <w:tab/>
      </w:r>
      <w:r w:rsidR="00D71B68">
        <w:rPr>
          <w:sz w:val="24"/>
          <w:szCs w:val="24"/>
        </w:rPr>
        <w:tab/>
        <w:t>Yardım ve Hizmetler Komisyonu</w:t>
      </w:r>
    </w:p>
    <w:p w:rsidR="00694558" w:rsidRDefault="00B833E0" w:rsidP="00694558">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694558">
        <w:rPr>
          <w:rFonts w:ascii="Arial" w:hAnsi="Arial" w:cs="Arial"/>
          <w:b/>
          <w:color w:val="000000" w:themeColor="text1"/>
        </w:rPr>
        <w:t xml:space="preserve">Kültür Sanat ve Turizm Komisyonu: </w:t>
      </w:r>
      <w:r w:rsidR="00694558">
        <w:rPr>
          <w:rFonts w:ascii="Arial" w:hAnsi="Arial" w:cs="Arial"/>
          <w:color w:val="000000" w:themeColor="text1"/>
        </w:rPr>
        <w:t xml:space="preserve">Sevgi UĞURLU(Kom. </w:t>
      </w:r>
      <w:r w:rsidR="00694558">
        <w:rPr>
          <w:rFonts w:ascii="Arial" w:hAnsi="Arial" w:cs="Arial"/>
          <w:color w:val="000000" w:themeColor="text1"/>
        </w:rPr>
        <w:tab/>
      </w:r>
      <w:r w:rsidR="00694558">
        <w:rPr>
          <w:rFonts w:ascii="Arial" w:hAnsi="Arial" w:cs="Arial"/>
          <w:color w:val="000000" w:themeColor="text1"/>
        </w:rPr>
        <w:tab/>
        <w:t>Başk),Cuma ŞAHİN</w:t>
      </w:r>
      <w:r w:rsidR="00694558">
        <w:rPr>
          <w:rFonts w:ascii="Arial" w:hAnsi="Arial" w:cs="Arial"/>
          <w:color w:val="000000" w:themeColor="text1"/>
        </w:rPr>
        <w:tab/>
        <w:t xml:space="preserve">(Kom.Başk. V.), Haydar ÖZDEMİR, Hacı </w:t>
      </w:r>
      <w:r w:rsidR="00694558">
        <w:rPr>
          <w:rFonts w:ascii="Arial" w:hAnsi="Arial" w:cs="Arial"/>
          <w:color w:val="000000" w:themeColor="text1"/>
        </w:rPr>
        <w:tab/>
      </w:r>
      <w:r w:rsidR="00694558">
        <w:rPr>
          <w:rFonts w:ascii="Arial" w:hAnsi="Arial" w:cs="Arial"/>
          <w:color w:val="000000" w:themeColor="text1"/>
        </w:rPr>
        <w:tab/>
        <w:t>Bayram BATTI, Fahrettin KILINÇ</w:t>
      </w:r>
    </w:p>
    <w:p w:rsidR="00694558" w:rsidRDefault="00694558" w:rsidP="00694558">
      <w:pPr>
        <w:tabs>
          <w:tab w:val="left" w:pos="3402"/>
          <w:tab w:val="left" w:pos="3686"/>
        </w:tabs>
        <w:spacing w:after="120" w:line="24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b/>
        </w:rPr>
        <w:t xml:space="preserve">İmar Komisyonu: </w:t>
      </w:r>
      <w:r>
        <w:rPr>
          <w:rFonts w:ascii="Arial" w:hAnsi="Arial" w:cs="Arial"/>
        </w:rPr>
        <w:t>Musa TAŞ (Kom. Başk),Hasan ÖZCAN</w:t>
      </w:r>
      <w:r>
        <w:rPr>
          <w:rFonts w:ascii="Arial" w:hAnsi="Arial" w:cs="Arial"/>
          <w:color w:val="000000" w:themeColor="text1"/>
        </w:rPr>
        <w:t xml:space="preserve"> </w:t>
      </w:r>
      <w:r>
        <w:rPr>
          <w:rFonts w:ascii="Arial" w:hAnsi="Arial" w:cs="Arial"/>
          <w:color w:val="000000" w:themeColor="text1"/>
        </w:rPr>
        <w:tab/>
      </w:r>
      <w:r>
        <w:rPr>
          <w:rFonts w:ascii="Arial" w:hAnsi="Arial" w:cs="Arial"/>
          <w:color w:val="000000" w:themeColor="text1"/>
        </w:rPr>
        <w:tab/>
        <w:t xml:space="preserve">(Kom.Başk. V.) Metin SOLUNOĞLU, Mehmet YEŞİL,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Mehmet Ali AYDENİZ</w:t>
      </w:r>
    </w:p>
    <w:p w:rsidR="00694558" w:rsidRDefault="00394984" w:rsidP="00B833E0">
      <w:pPr>
        <w:tabs>
          <w:tab w:val="left" w:pos="3402"/>
          <w:tab w:val="left" w:pos="3686"/>
        </w:tabs>
        <w:spacing w:after="120" w:line="240" w:lineRule="auto"/>
        <w:jc w:val="both"/>
        <w:rPr>
          <w:rFonts w:ascii="Arial" w:hAnsi="Arial" w:cs="Arial"/>
          <w:color w:val="FF0000"/>
        </w:rPr>
      </w:pPr>
      <w:r>
        <w:rPr>
          <w:rFonts w:ascii="Arial" w:hAnsi="Arial" w:cs="Arial"/>
          <w:color w:val="000000" w:themeColor="text1"/>
        </w:rPr>
        <w:tab/>
      </w:r>
      <w:r>
        <w:rPr>
          <w:rFonts w:ascii="Arial" w:hAnsi="Arial" w:cs="Arial"/>
          <w:color w:val="000000" w:themeColor="text1"/>
        </w:rPr>
        <w:tab/>
      </w:r>
      <w:r>
        <w:rPr>
          <w:b/>
          <w:color w:val="000000" w:themeColor="text1"/>
          <w:sz w:val="24"/>
          <w:szCs w:val="24"/>
        </w:rPr>
        <w:t xml:space="preserve">Sosyal Yardım ve Hizmetler Komisyonu: </w:t>
      </w:r>
      <w:r>
        <w:rPr>
          <w:color w:val="000000" w:themeColor="text1"/>
          <w:sz w:val="24"/>
          <w:szCs w:val="24"/>
        </w:rPr>
        <w:t xml:space="preserve">Metin </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SOLUNOĞLU (Kom. Başk),İzzet MİREŞ (Kom.Başk.V.)Aziz </w:t>
      </w:r>
      <w:r>
        <w:rPr>
          <w:color w:val="000000" w:themeColor="text1"/>
          <w:sz w:val="24"/>
          <w:szCs w:val="24"/>
        </w:rPr>
        <w:tab/>
      </w:r>
      <w:r>
        <w:rPr>
          <w:color w:val="000000" w:themeColor="text1"/>
          <w:sz w:val="24"/>
          <w:szCs w:val="24"/>
        </w:rPr>
        <w:tab/>
      </w:r>
      <w:r>
        <w:rPr>
          <w:color w:val="000000" w:themeColor="text1"/>
          <w:sz w:val="24"/>
          <w:szCs w:val="24"/>
        </w:rPr>
        <w:tab/>
        <w:t>VURAL, Abuzer DÖNDAŞ, Fuat AKBAŞ</w:t>
      </w:r>
    </w:p>
    <w:p w:rsidR="007E0307" w:rsidRDefault="00143599" w:rsidP="007E0307">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sidR="007E0307">
        <w:rPr>
          <w:sz w:val="24"/>
          <w:szCs w:val="24"/>
        </w:rPr>
        <w:t>29</w:t>
      </w:r>
      <w:r w:rsidRPr="00A346A6">
        <w:rPr>
          <w:sz w:val="24"/>
          <w:szCs w:val="24"/>
        </w:rPr>
        <w:t>/0</w:t>
      </w:r>
      <w:r w:rsidR="007E0307">
        <w:rPr>
          <w:sz w:val="24"/>
          <w:szCs w:val="24"/>
        </w:rPr>
        <w:t>7</w:t>
      </w:r>
      <w:r w:rsidRPr="00A346A6">
        <w:rPr>
          <w:sz w:val="24"/>
          <w:szCs w:val="24"/>
        </w:rPr>
        <w:t>/2022</w:t>
      </w:r>
    </w:p>
    <w:p w:rsidR="00656BE1" w:rsidRDefault="00143599" w:rsidP="00656BE1">
      <w:pPr>
        <w:tabs>
          <w:tab w:val="left" w:pos="3402"/>
          <w:tab w:val="left" w:pos="3686"/>
        </w:tabs>
        <w:spacing w:after="120" w:line="240" w:lineRule="auto"/>
        <w:jc w:val="both"/>
        <w:rPr>
          <w:rFonts w:ascii="Arial" w:hAnsi="Arial" w:cs="Arial"/>
          <w:b/>
        </w:rPr>
      </w:pPr>
      <w:r w:rsidRPr="00A346A6">
        <w:rPr>
          <w:rFonts w:ascii="Arial" w:hAnsi="Arial" w:cs="Arial"/>
          <w:b/>
          <w:sz w:val="24"/>
          <w:szCs w:val="24"/>
        </w:rPr>
        <w:t>KOMİSYON RAPORU</w:t>
      </w:r>
      <w:r w:rsidRPr="00A346A6">
        <w:rPr>
          <w:rFonts w:ascii="Arial" w:hAnsi="Arial" w:cs="Arial"/>
          <w:b/>
          <w:sz w:val="24"/>
          <w:szCs w:val="24"/>
        </w:rPr>
        <w:tab/>
        <w:t>:</w:t>
      </w:r>
      <w:r w:rsidR="00E3310F">
        <w:rPr>
          <w:rFonts w:ascii="Arial" w:hAnsi="Arial" w:cs="Arial"/>
          <w:b/>
          <w:sz w:val="24"/>
          <w:szCs w:val="24"/>
        </w:rPr>
        <w:tab/>
      </w:r>
      <w:r w:rsidR="007E0307">
        <w:rPr>
          <w:rFonts w:ascii="Arial" w:hAnsi="Arial" w:cs="Arial"/>
        </w:rPr>
        <w:t>Belediye Meclisinin 04.07.2022 tarih ve 156 sayılı ara kararı ile müştereken komisyonlarımıza havale edilen teklifin incelenmesi sonucunda;</w:t>
      </w:r>
    </w:p>
    <w:p w:rsidR="007E0307" w:rsidRPr="00656BE1" w:rsidRDefault="007E0307" w:rsidP="00656BE1">
      <w:pPr>
        <w:tabs>
          <w:tab w:val="left" w:pos="3402"/>
          <w:tab w:val="left" w:pos="3686"/>
        </w:tabs>
        <w:spacing w:after="120" w:line="240" w:lineRule="auto"/>
        <w:jc w:val="both"/>
        <w:rPr>
          <w:rFonts w:ascii="Arial" w:hAnsi="Arial" w:cs="Arial"/>
          <w:b/>
        </w:rPr>
      </w:pPr>
      <w:r>
        <w:rPr>
          <w:rFonts w:ascii="Arial" w:hAnsi="Arial" w:cs="Arial"/>
        </w:rPr>
        <w:t>Mülkiyeti belediyemize ait olan Menteş 20-J-II  pafta 6001 ada 5 nolu (3 nolu parsel tapu değişikliği nedeniyle 5 nolu parsel olmuştur.) belediye hizmet alanı vasıflı parsel üzerine belediyemiz tarafından onaylanacak ruhsatlı projesine uygun iş yerleri  (gluten içermeyen gıda üretimi ) ve idari binanın inşaat yapım karşılığı kiralanması düşünülmektedir.</w:t>
      </w:r>
      <w:r>
        <w:rPr>
          <w:rFonts w:ascii="Arial" w:hAnsi="Arial" w:cs="Arial"/>
        </w:rPr>
        <w:br/>
        <w:t xml:space="preserve">        5393 Sayılı Belediye Kanununun Belediyenin yetkileri ve imtiyazları başlıklı 15. maddesinin  (h) bendinde "Mahalli müşterek nitelikteki hizmetlerin yerine getirilmesi amacıyla, belediye ve mücavir alan sınırları içerisinde taşınmaz almak, kamulaştırmak, satmak, kiralamak veya kiraya vermek, trampa etmek, tahsis etmek, bunlar üzerinde sınırlı ayni hak tesis etmek." denmektedir. </w:t>
      </w:r>
      <w:r>
        <w:rPr>
          <w:rFonts w:ascii="Arial" w:hAnsi="Arial" w:cs="Arial"/>
        </w:rPr>
        <w:br/>
        <w:t xml:space="preserve">      Bu nedenle; 5393 sayılı Belediye Kanununun Belediye meclisinin görev ve yetkileri başlıklı 18. maddesinin (e) bendinde "Taşınmaz mal alımına, satımına, takasına, tahsisine, tahsis şeklinin değiştirilmesine veya tahsisli bir taşınmazın kamu hizmetinde ihtiyaç duyulması halinde tahsisin kaldırılmasına; üç yıldan fazla kiralanmasına ve süresi otuz yılı geçmemek kaydıyla bunlar üzerinde sınırlı ayni hak tesisine karar vermek." denmektedir. Yine 18. maddenin (j) bendinde belediye adına imtiyaz verilmesine ve belediye yatırımlarının yap-işlet veya yap-işlet-devret modeli ile yapılması; belediyeye ait şirket, işletme ve iştiraklerin özelleştirilmesine karar vermek." Belediye meclisinin yetkisi dahilinde olduğundan söz konusu 1/1000 ölçekli imar planında belediye hizmet alanına isabet eden Menteş 20-J-II pafta 6001 ada 5 nolu parsel üzerine belediye tarafından onaylanacak ruhsatlı projesine uygun iş yerleri (gluten içermeyen gıda üretimi )  ve idari binanın inşaat yapım karşılığı kiralanması işinin yapılmasına ve Belediye Encümenine yetki verilmesinin kabulüne komisyonlarımızca oy birliği ile karar verildi.</w:t>
      </w:r>
    </w:p>
    <w:p w:rsidR="00E3310F" w:rsidRDefault="00E3310F" w:rsidP="007E0307">
      <w:pPr>
        <w:tabs>
          <w:tab w:val="left" w:pos="3402"/>
          <w:tab w:val="left" w:pos="3686"/>
        </w:tabs>
        <w:spacing w:after="120" w:line="240" w:lineRule="auto"/>
        <w:jc w:val="both"/>
        <w:rPr>
          <w:rFonts w:ascii="Arial" w:hAnsi="Arial" w:cs="Arial"/>
        </w:rPr>
      </w:pPr>
      <w:r>
        <w:rPr>
          <w:rFonts w:ascii="Arial" w:hAnsi="Arial" w:cs="Arial"/>
        </w:rPr>
        <w:t xml:space="preserve">  </w:t>
      </w:r>
    </w:p>
    <w:p w:rsidR="00421F8B" w:rsidRDefault="00421F8B" w:rsidP="00421F8B">
      <w:pPr>
        <w:tabs>
          <w:tab w:val="left" w:pos="3402"/>
          <w:tab w:val="left" w:pos="3686"/>
        </w:tabs>
        <w:spacing w:after="120" w:line="240" w:lineRule="auto"/>
        <w:jc w:val="both"/>
        <w:rPr>
          <w:rFonts w:ascii="Arial" w:hAnsi="Arial" w:cs="Arial"/>
          <w:b/>
          <w:sz w:val="24"/>
          <w:szCs w:val="24"/>
        </w:rPr>
      </w:pPr>
    </w:p>
    <w:p w:rsidR="003A39D6" w:rsidRDefault="003A39D6" w:rsidP="00421F8B">
      <w:pPr>
        <w:tabs>
          <w:tab w:val="left" w:pos="3402"/>
          <w:tab w:val="left" w:pos="3686"/>
        </w:tabs>
        <w:spacing w:after="120" w:line="240" w:lineRule="auto"/>
        <w:jc w:val="both"/>
        <w:rPr>
          <w:rFonts w:ascii="Arial" w:hAnsi="Arial" w:cs="Arial"/>
          <w:b/>
          <w:sz w:val="24"/>
          <w:szCs w:val="24"/>
        </w:rPr>
      </w:pPr>
    </w:p>
    <w:p w:rsidR="00421F8B" w:rsidRPr="000D692F" w:rsidRDefault="00421F8B" w:rsidP="00421F8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2</w:t>
      </w:r>
    </w:p>
    <w:p w:rsidR="00421F8B" w:rsidRPr="00A346A6" w:rsidRDefault="00421F8B" w:rsidP="00421F8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w:t>
      </w:r>
      <w:r w:rsidR="002F3051">
        <w:rPr>
          <w:rFonts w:ascii="Arial" w:hAnsi="Arial" w:cs="Arial"/>
          <w:sz w:val="24"/>
          <w:szCs w:val="24"/>
        </w:rPr>
        <w:t>5</w:t>
      </w:r>
      <w:r w:rsidRPr="00A346A6">
        <w:rPr>
          <w:rFonts w:ascii="Arial" w:hAnsi="Arial" w:cs="Arial"/>
          <w:sz w:val="24"/>
          <w:szCs w:val="24"/>
        </w:rPr>
        <w:t>/0</w:t>
      </w:r>
      <w:r w:rsidR="002F3051">
        <w:rPr>
          <w:rFonts w:ascii="Arial" w:hAnsi="Arial" w:cs="Arial"/>
          <w:sz w:val="24"/>
          <w:szCs w:val="24"/>
        </w:rPr>
        <w:t>9</w:t>
      </w:r>
      <w:r w:rsidRPr="00A346A6">
        <w:rPr>
          <w:rFonts w:ascii="Arial" w:hAnsi="Arial" w:cs="Arial"/>
          <w:sz w:val="24"/>
          <w:szCs w:val="24"/>
        </w:rPr>
        <w:t>/2022</w:t>
      </w:r>
    </w:p>
    <w:p w:rsidR="00421F8B" w:rsidRPr="008B7CCE" w:rsidRDefault="00421F8B" w:rsidP="00421F8B">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2F3051" w:rsidRPr="002F3051">
        <w:rPr>
          <w:rFonts w:ascii="Arial" w:hAnsi="Arial" w:cs="Arial"/>
          <w:sz w:val="24"/>
          <w:szCs w:val="24"/>
        </w:rPr>
        <w:t>12</w:t>
      </w:r>
    </w:p>
    <w:p w:rsidR="00421F8B" w:rsidRPr="00A346A6" w:rsidRDefault="00421F8B" w:rsidP="00421F8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w:t>
      </w:r>
      <w:r w:rsidR="008B7CCE">
        <w:rPr>
          <w:rFonts w:ascii="Arial" w:hAnsi="Arial" w:cs="Arial"/>
          <w:sz w:val="24"/>
          <w:szCs w:val="24"/>
        </w:rPr>
        <w:t>4</w:t>
      </w:r>
      <w:r w:rsidRPr="00A346A6">
        <w:rPr>
          <w:rFonts w:ascii="Arial" w:hAnsi="Arial" w:cs="Arial"/>
          <w:sz w:val="24"/>
          <w:szCs w:val="24"/>
        </w:rPr>
        <w:t>/0</w:t>
      </w:r>
      <w:r w:rsidR="008B7CCE">
        <w:rPr>
          <w:rFonts w:ascii="Arial" w:hAnsi="Arial" w:cs="Arial"/>
          <w:sz w:val="24"/>
          <w:szCs w:val="24"/>
        </w:rPr>
        <w:t>7</w:t>
      </w:r>
      <w:r w:rsidRPr="00A346A6">
        <w:rPr>
          <w:rFonts w:ascii="Arial" w:hAnsi="Arial" w:cs="Arial"/>
          <w:sz w:val="24"/>
          <w:szCs w:val="24"/>
        </w:rPr>
        <w:t>/2022</w:t>
      </w:r>
    </w:p>
    <w:p w:rsidR="00421F8B" w:rsidRPr="00A346A6" w:rsidRDefault="00421F8B" w:rsidP="00421F8B">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r w:rsidR="008B7CCE">
        <w:rPr>
          <w:rFonts w:ascii="Arial" w:hAnsi="Arial" w:cs="Arial"/>
          <w:sz w:val="24"/>
          <w:szCs w:val="24"/>
        </w:rPr>
        <w:t>5</w:t>
      </w:r>
      <w:r w:rsidR="00ED7EEA">
        <w:rPr>
          <w:rFonts w:ascii="Arial" w:hAnsi="Arial" w:cs="Arial"/>
          <w:sz w:val="24"/>
          <w:szCs w:val="24"/>
        </w:rPr>
        <w:t>7</w:t>
      </w:r>
    </w:p>
    <w:p w:rsidR="00421F8B" w:rsidRPr="00A346A6" w:rsidRDefault="00421F8B" w:rsidP="00421F8B">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sidR="009F0525">
        <w:rPr>
          <w:sz w:val="24"/>
          <w:szCs w:val="24"/>
        </w:rPr>
        <w:t>Eğitim Bilişim Gençlik ve Spor</w:t>
      </w:r>
      <w:r w:rsidR="008B7CCE">
        <w:rPr>
          <w:sz w:val="24"/>
          <w:szCs w:val="24"/>
        </w:rPr>
        <w:t xml:space="preserve"> Komisyonu</w:t>
      </w:r>
      <w:r w:rsidRPr="00A346A6">
        <w:rPr>
          <w:sz w:val="24"/>
          <w:szCs w:val="24"/>
        </w:rPr>
        <w:t>.</w:t>
      </w:r>
      <w:r w:rsidR="009F0525">
        <w:rPr>
          <w:sz w:val="24"/>
          <w:szCs w:val="24"/>
        </w:rPr>
        <w:t xml:space="preserve"> Toplumsal Adalet </w:t>
      </w:r>
      <w:r w:rsidR="009F0525">
        <w:rPr>
          <w:sz w:val="24"/>
          <w:szCs w:val="24"/>
        </w:rPr>
        <w:tab/>
      </w:r>
      <w:r w:rsidR="009F0525">
        <w:rPr>
          <w:sz w:val="24"/>
          <w:szCs w:val="24"/>
        </w:rPr>
        <w:tab/>
        <w:t>ve Cinsiyet Eşitliği Komisyonu</w:t>
      </w:r>
    </w:p>
    <w:p w:rsidR="003A39D6" w:rsidRDefault="008235B5" w:rsidP="008B7CCE">
      <w:pPr>
        <w:tabs>
          <w:tab w:val="left" w:pos="3402"/>
          <w:tab w:val="left" w:pos="3686"/>
        </w:tabs>
        <w:spacing w:after="120" w:line="240" w:lineRule="auto"/>
        <w:jc w:val="both"/>
        <w:rPr>
          <w:b/>
          <w:color w:val="000000" w:themeColor="text1"/>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9F0525">
        <w:rPr>
          <w:b/>
          <w:color w:val="000000" w:themeColor="text1"/>
          <w:sz w:val="24"/>
          <w:szCs w:val="24"/>
        </w:rPr>
        <w:t xml:space="preserve">Eğitim Bilişim Gençlik ve Spor Komisyonu: </w:t>
      </w:r>
      <w:r w:rsidR="009F0525">
        <w:rPr>
          <w:color w:val="000000" w:themeColor="text1"/>
          <w:sz w:val="24"/>
          <w:szCs w:val="24"/>
        </w:rPr>
        <w:t xml:space="preserve">Hasan </w:t>
      </w:r>
      <w:r w:rsidR="009F0525">
        <w:rPr>
          <w:color w:val="000000" w:themeColor="text1"/>
          <w:sz w:val="24"/>
          <w:szCs w:val="24"/>
        </w:rPr>
        <w:tab/>
      </w:r>
      <w:r w:rsidR="009F0525">
        <w:rPr>
          <w:color w:val="000000" w:themeColor="text1"/>
          <w:sz w:val="24"/>
          <w:szCs w:val="24"/>
        </w:rPr>
        <w:tab/>
      </w:r>
      <w:r w:rsidR="009F0525">
        <w:rPr>
          <w:color w:val="000000" w:themeColor="text1"/>
          <w:sz w:val="24"/>
          <w:szCs w:val="24"/>
        </w:rPr>
        <w:tab/>
        <w:t xml:space="preserve">ÖZCAN(Kom. Başk),Destina ALBAYRAK  (Kom.Başk.V.) Güney </w:t>
      </w:r>
      <w:r w:rsidR="009F0525">
        <w:rPr>
          <w:color w:val="000000" w:themeColor="text1"/>
          <w:sz w:val="24"/>
          <w:szCs w:val="24"/>
        </w:rPr>
        <w:tab/>
      </w:r>
      <w:r w:rsidR="009F0525">
        <w:rPr>
          <w:color w:val="000000" w:themeColor="text1"/>
          <w:sz w:val="24"/>
          <w:szCs w:val="24"/>
        </w:rPr>
        <w:tab/>
        <w:t>Nihat GEDİK, Cevdet YILMAZ, Semra TEKELİ</w:t>
      </w:r>
      <w:r w:rsidR="009F0525">
        <w:rPr>
          <w:b/>
          <w:color w:val="000000" w:themeColor="text1"/>
          <w:sz w:val="24"/>
          <w:szCs w:val="24"/>
        </w:rPr>
        <w:tab/>
      </w:r>
    </w:p>
    <w:p w:rsidR="008235B5" w:rsidRDefault="003A39D6" w:rsidP="008B7CCE">
      <w:pPr>
        <w:tabs>
          <w:tab w:val="left" w:pos="3402"/>
          <w:tab w:val="left" w:pos="3686"/>
        </w:tabs>
        <w:spacing w:after="120" w:line="240" w:lineRule="auto"/>
        <w:jc w:val="both"/>
        <w:rPr>
          <w:color w:val="000000" w:themeColor="text1"/>
          <w:sz w:val="24"/>
          <w:szCs w:val="24"/>
        </w:rPr>
      </w:pPr>
      <w:r>
        <w:rPr>
          <w:b/>
          <w:color w:val="000000" w:themeColor="text1"/>
          <w:sz w:val="24"/>
          <w:szCs w:val="24"/>
        </w:rPr>
        <w:tab/>
      </w:r>
      <w:r>
        <w:rPr>
          <w:b/>
          <w:color w:val="000000" w:themeColor="text1"/>
          <w:sz w:val="24"/>
          <w:szCs w:val="24"/>
        </w:rPr>
        <w:tab/>
      </w:r>
      <w:r>
        <w:rPr>
          <w:rFonts w:ascii="Arial" w:hAnsi="Arial" w:cs="Arial"/>
          <w:b/>
        </w:rPr>
        <w:t xml:space="preserve">Toplumsal Adalet ve Cinsiyet Eşitliği Komisyonu: </w:t>
      </w:r>
      <w:r>
        <w:rPr>
          <w:rFonts w:ascii="Arial" w:hAnsi="Arial" w:cs="Arial"/>
        </w:rPr>
        <w:t xml:space="preserve">Sevgi </w:t>
      </w:r>
      <w:r>
        <w:rPr>
          <w:rFonts w:ascii="Arial" w:hAnsi="Arial" w:cs="Arial"/>
        </w:rPr>
        <w:tab/>
      </w:r>
      <w:r>
        <w:rPr>
          <w:rFonts w:ascii="Arial" w:hAnsi="Arial" w:cs="Arial"/>
        </w:rPr>
        <w:tab/>
        <w:t>UĞURLU (Kom. Başk),Hülya GÜNEL</w:t>
      </w:r>
      <w:r>
        <w:rPr>
          <w:rFonts w:ascii="Arial" w:hAnsi="Arial" w:cs="Arial"/>
          <w:color w:val="000000" w:themeColor="text1"/>
        </w:rPr>
        <w:t xml:space="preserve"> (Kom.Başk. V.)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Özkan ÖZDEMİR, Destina ALBAYRAK, Semra TEKELİ</w:t>
      </w:r>
      <w:r w:rsidR="008235B5">
        <w:rPr>
          <w:b/>
          <w:color w:val="000000" w:themeColor="text1"/>
          <w:sz w:val="24"/>
          <w:szCs w:val="24"/>
        </w:rPr>
        <w:tab/>
      </w:r>
    </w:p>
    <w:p w:rsidR="003A39D6" w:rsidRDefault="00421F8B" w:rsidP="003A39D6">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sidR="003A39D6" w:rsidRPr="003A39D6">
        <w:rPr>
          <w:sz w:val="24"/>
          <w:szCs w:val="24"/>
        </w:rPr>
        <w:t>27</w:t>
      </w:r>
      <w:r w:rsidRPr="00A346A6">
        <w:rPr>
          <w:sz w:val="24"/>
          <w:szCs w:val="24"/>
        </w:rPr>
        <w:t>/0</w:t>
      </w:r>
      <w:r w:rsidR="008B7CCE">
        <w:rPr>
          <w:sz w:val="24"/>
          <w:szCs w:val="24"/>
        </w:rPr>
        <w:t>7</w:t>
      </w:r>
      <w:r w:rsidRPr="00A346A6">
        <w:rPr>
          <w:sz w:val="24"/>
          <w:szCs w:val="24"/>
        </w:rPr>
        <w:t>/2022</w:t>
      </w:r>
    </w:p>
    <w:p w:rsidR="003A39D6" w:rsidRPr="003A39D6" w:rsidRDefault="00421F8B" w:rsidP="003A39D6">
      <w:pPr>
        <w:tabs>
          <w:tab w:val="left" w:pos="3402"/>
          <w:tab w:val="left" w:pos="3686"/>
        </w:tabs>
        <w:spacing w:after="120" w:line="240" w:lineRule="auto"/>
        <w:jc w:val="both"/>
        <w:rPr>
          <w:sz w:val="24"/>
          <w:szCs w:val="24"/>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ab/>
      </w:r>
      <w:r w:rsidR="003A39D6">
        <w:rPr>
          <w:rFonts w:ascii="Arial" w:hAnsi="Arial" w:cs="Arial"/>
          <w:sz w:val="24"/>
          <w:szCs w:val="24"/>
        </w:rPr>
        <w:t>Sosyal Destek Hizmetleri Müdürlüğü bünyesinde iş ve işlemleri devam etmekte olan  Yenişehir Belediye Meclisinin 07.10.2019 Tarih ve 137 sayılı kararı ile kabul edilen Yenişehir Belediyesi Spor Ödül Yönetmeliğinin  Gençlik ve Spor Hizmetleri Müdürlüğü tarafından sürdürülmesi ve yeniden revize edilmesi ile ilgili teklif  Belediye meclisinin 04.07.2022 tarih ve 157 sayılı ara kararı ile komisyonlarımıza havale edilmiştir.</w:t>
      </w:r>
    </w:p>
    <w:p w:rsidR="003A39D6" w:rsidRDefault="003A39D6" w:rsidP="003A39D6">
      <w:pPr>
        <w:ind w:firstLine="851"/>
        <w:jc w:val="both"/>
        <w:rPr>
          <w:rFonts w:ascii="Arial" w:hAnsi="Arial" w:cs="Arial"/>
          <w:sz w:val="24"/>
          <w:szCs w:val="24"/>
        </w:rPr>
      </w:pPr>
      <w:r>
        <w:rPr>
          <w:rFonts w:ascii="Arial" w:hAnsi="Arial" w:cs="Arial"/>
          <w:sz w:val="24"/>
          <w:szCs w:val="24"/>
        </w:rPr>
        <w:t>Yönetmeliğin amacı; Belediyemiz sınırları içerisinde ikamet eden veya öğrenim gören Yurtiçi ve Yurtdışı müsabakalarında üstün başarı gösteren, derece alan öğrencilerin, sporcuların, teknik yöneticiler ve antrenörlerin ödüllendirilmesine dair esas ve usulleri düzenlemektedir.</w:t>
      </w:r>
    </w:p>
    <w:p w:rsidR="003A39D6" w:rsidRDefault="003A39D6" w:rsidP="003A39D6">
      <w:pPr>
        <w:ind w:firstLine="851"/>
        <w:jc w:val="both"/>
        <w:rPr>
          <w:rFonts w:ascii="Arial" w:hAnsi="Arial" w:cs="Arial"/>
          <w:sz w:val="24"/>
          <w:szCs w:val="24"/>
        </w:rPr>
      </w:pPr>
      <w:r>
        <w:rPr>
          <w:rFonts w:ascii="Arial" w:hAnsi="Arial" w:cs="Arial"/>
          <w:sz w:val="24"/>
          <w:szCs w:val="24"/>
        </w:rPr>
        <w:t xml:space="preserve">Komisyonlarımızca yapılın inceleme sonucunda;5393 sayılı Belediye Kanununun 18. Maddesinin (m) bendi gereğince hazırlanan Yenişehir Belediyesi Spor Ödül yönetmeliği revize edilerek ekli paraflı şekilde onaylanmasına ve iş ve işlemlerin Gençlik ve Spor Hizmetleri Müdürlüğü tarafından sürdürülmesi uygun görülerek oy birliği ile karar verildi. </w:t>
      </w:r>
    </w:p>
    <w:p w:rsidR="008B7CCE" w:rsidRDefault="008B7CCE" w:rsidP="003A39D6">
      <w:pPr>
        <w:tabs>
          <w:tab w:val="left" w:pos="3402"/>
          <w:tab w:val="left" w:pos="3686"/>
        </w:tabs>
        <w:spacing w:after="120" w:line="240" w:lineRule="auto"/>
        <w:jc w:val="both"/>
        <w:rPr>
          <w:rFonts w:ascii="Arial" w:hAnsi="Arial" w:cs="Arial"/>
          <w:sz w:val="24"/>
          <w:szCs w:val="24"/>
          <w:shd w:val="clear" w:color="auto" w:fill="FFFFFF"/>
        </w:rPr>
      </w:pPr>
    </w:p>
    <w:p w:rsidR="008B7CCE" w:rsidRDefault="008B7CCE" w:rsidP="008B7CCE">
      <w:pPr>
        <w:ind w:firstLine="885"/>
        <w:jc w:val="both"/>
        <w:rPr>
          <w:rFonts w:ascii="Arial" w:hAnsi="Arial" w:cs="Arial"/>
          <w:sz w:val="24"/>
          <w:szCs w:val="24"/>
          <w:shd w:val="clear" w:color="auto" w:fill="FFFFFF"/>
        </w:rPr>
      </w:pPr>
    </w:p>
    <w:p w:rsidR="008B7CCE" w:rsidRDefault="008B7CCE" w:rsidP="008B7CCE">
      <w:pPr>
        <w:ind w:firstLine="885"/>
        <w:jc w:val="both"/>
        <w:rPr>
          <w:rFonts w:ascii="Arial" w:hAnsi="Arial" w:cs="Arial"/>
          <w:sz w:val="24"/>
          <w:szCs w:val="24"/>
          <w:shd w:val="clear" w:color="auto" w:fill="FFFFFF"/>
        </w:rPr>
      </w:pPr>
    </w:p>
    <w:p w:rsidR="008B7CCE" w:rsidRDefault="008B7CCE" w:rsidP="008B7CCE">
      <w:pPr>
        <w:ind w:firstLine="885"/>
        <w:jc w:val="both"/>
        <w:rPr>
          <w:rFonts w:ascii="Arial" w:hAnsi="Arial" w:cs="Arial"/>
          <w:sz w:val="24"/>
          <w:szCs w:val="24"/>
          <w:shd w:val="clear" w:color="auto" w:fill="FFFFFF"/>
        </w:rPr>
      </w:pPr>
    </w:p>
    <w:p w:rsidR="008B7CCE" w:rsidRDefault="008B7CCE" w:rsidP="008B7CCE">
      <w:pPr>
        <w:ind w:firstLine="885"/>
        <w:jc w:val="both"/>
        <w:rPr>
          <w:rFonts w:ascii="Arial" w:hAnsi="Arial" w:cs="Arial"/>
          <w:sz w:val="24"/>
          <w:szCs w:val="24"/>
          <w:shd w:val="clear" w:color="auto" w:fill="FFFFFF"/>
        </w:rPr>
      </w:pPr>
    </w:p>
    <w:p w:rsidR="003A39D6" w:rsidRDefault="003A39D6" w:rsidP="008B7CCE">
      <w:pPr>
        <w:tabs>
          <w:tab w:val="left" w:pos="3402"/>
          <w:tab w:val="left" w:pos="3686"/>
        </w:tabs>
        <w:spacing w:after="120" w:line="240" w:lineRule="auto"/>
        <w:jc w:val="both"/>
        <w:rPr>
          <w:rFonts w:ascii="Arial" w:hAnsi="Arial" w:cs="Arial"/>
          <w:sz w:val="24"/>
          <w:szCs w:val="24"/>
          <w:shd w:val="clear" w:color="auto" w:fill="FFFFFF"/>
        </w:rPr>
      </w:pPr>
    </w:p>
    <w:p w:rsidR="008B7CCE" w:rsidRPr="008B7CCE" w:rsidRDefault="008B7CCE" w:rsidP="008B7CC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8B7CCE">
        <w:rPr>
          <w:rFonts w:ascii="Arial" w:hAnsi="Arial" w:cs="Arial"/>
          <w:sz w:val="24"/>
          <w:szCs w:val="24"/>
        </w:rPr>
        <w:t>3</w:t>
      </w:r>
    </w:p>
    <w:p w:rsidR="008B7CCE" w:rsidRPr="00A346A6" w:rsidRDefault="008B7CCE" w:rsidP="008B7CC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w:t>
      </w:r>
      <w:r w:rsidR="003A39D6">
        <w:rPr>
          <w:rFonts w:ascii="Arial" w:hAnsi="Arial" w:cs="Arial"/>
          <w:sz w:val="24"/>
          <w:szCs w:val="24"/>
        </w:rPr>
        <w:t>5</w:t>
      </w:r>
      <w:r w:rsidRPr="00A346A6">
        <w:rPr>
          <w:rFonts w:ascii="Arial" w:hAnsi="Arial" w:cs="Arial"/>
          <w:sz w:val="24"/>
          <w:szCs w:val="24"/>
        </w:rPr>
        <w:t>/0</w:t>
      </w:r>
      <w:r w:rsidR="003A39D6">
        <w:rPr>
          <w:rFonts w:ascii="Arial" w:hAnsi="Arial" w:cs="Arial"/>
          <w:sz w:val="24"/>
          <w:szCs w:val="24"/>
        </w:rPr>
        <w:t>9</w:t>
      </w:r>
      <w:r w:rsidRPr="00A346A6">
        <w:rPr>
          <w:rFonts w:ascii="Arial" w:hAnsi="Arial" w:cs="Arial"/>
          <w:sz w:val="24"/>
          <w:szCs w:val="24"/>
        </w:rPr>
        <w:t>/2022</w:t>
      </w:r>
    </w:p>
    <w:p w:rsidR="008B7CCE" w:rsidRPr="008B7CCE" w:rsidRDefault="008B7CCE" w:rsidP="008B7CC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3A39D6" w:rsidRPr="003A39D6">
        <w:rPr>
          <w:rFonts w:ascii="Arial" w:hAnsi="Arial" w:cs="Arial"/>
          <w:sz w:val="24"/>
          <w:szCs w:val="24"/>
        </w:rPr>
        <w:t>13</w:t>
      </w:r>
    </w:p>
    <w:p w:rsidR="008B7CCE" w:rsidRPr="00A346A6" w:rsidRDefault="008B7CCE" w:rsidP="008B7CC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w:t>
      </w:r>
      <w:r>
        <w:rPr>
          <w:rFonts w:ascii="Arial" w:hAnsi="Arial" w:cs="Arial"/>
          <w:sz w:val="24"/>
          <w:szCs w:val="24"/>
        </w:rPr>
        <w:t>4</w:t>
      </w:r>
      <w:r w:rsidRPr="00A346A6">
        <w:rPr>
          <w:rFonts w:ascii="Arial" w:hAnsi="Arial" w:cs="Arial"/>
          <w:sz w:val="24"/>
          <w:szCs w:val="24"/>
        </w:rPr>
        <w:t>/0</w:t>
      </w:r>
      <w:r>
        <w:rPr>
          <w:rFonts w:ascii="Arial" w:hAnsi="Arial" w:cs="Arial"/>
          <w:sz w:val="24"/>
          <w:szCs w:val="24"/>
        </w:rPr>
        <w:t>7</w:t>
      </w:r>
      <w:r w:rsidRPr="00A346A6">
        <w:rPr>
          <w:rFonts w:ascii="Arial" w:hAnsi="Arial" w:cs="Arial"/>
          <w:sz w:val="24"/>
          <w:szCs w:val="24"/>
        </w:rPr>
        <w:t>/2022</w:t>
      </w:r>
    </w:p>
    <w:p w:rsidR="008B7CCE" w:rsidRDefault="008B7CCE" w:rsidP="008B7CCE">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r w:rsidR="003A39D6">
        <w:rPr>
          <w:rFonts w:ascii="Arial" w:hAnsi="Arial" w:cs="Arial"/>
          <w:sz w:val="24"/>
          <w:szCs w:val="24"/>
        </w:rPr>
        <w:t>58</w:t>
      </w:r>
    </w:p>
    <w:p w:rsidR="00EB6646" w:rsidRPr="00A346A6" w:rsidRDefault="00EB6646" w:rsidP="008B7CCE">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sidR="003A39D6">
        <w:rPr>
          <w:sz w:val="24"/>
          <w:szCs w:val="24"/>
        </w:rPr>
        <w:t>Ekoloji</w:t>
      </w:r>
      <w:r>
        <w:rPr>
          <w:sz w:val="24"/>
          <w:szCs w:val="24"/>
        </w:rPr>
        <w:t xml:space="preserve"> Komisyonu, </w:t>
      </w:r>
      <w:r w:rsidR="003A39D6">
        <w:rPr>
          <w:sz w:val="24"/>
          <w:szCs w:val="24"/>
        </w:rPr>
        <w:t xml:space="preserve">Gıda Tarım ve Sağlık </w:t>
      </w:r>
      <w:r>
        <w:rPr>
          <w:sz w:val="24"/>
          <w:szCs w:val="24"/>
        </w:rPr>
        <w:t>Komisyonu</w:t>
      </w:r>
    </w:p>
    <w:p w:rsidR="009E7AA2" w:rsidRDefault="00DC55D6" w:rsidP="009E7AA2">
      <w:pPr>
        <w:tabs>
          <w:tab w:val="left" w:pos="3402"/>
          <w:tab w:val="left" w:pos="3686"/>
        </w:tabs>
        <w:spacing w:after="120" w:line="240" w:lineRule="auto"/>
        <w:jc w:val="both"/>
        <w:rPr>
          <w:color w:val="000000" w:themeColor="text1"/>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9E7AA2">
        <w:rPr>
          <w:b/>
          <w:color w:val="000000" w:themeColor="text1"/>
          <w:sz w:val="24"/>
          <w:szCs w:val="24"/>
        </w:rPr>
        <w:t xml:space="preserve">Ekoloji Komisyonu: </w:t>
      </w:r>
      <w:r w:rsidR="009E7AA2">
        <w:rPr>
          <w:color w:val="000000" w:themeColor="text1"/>
          <w:sz w:val="24"/>
          <w:szCs w:val="24"/>
        </w:rPr>
        <w:t xml:space="preserve">Harun GÖKALP(Kom. Başk),Vahap </w:t>
      </w:r>
      <w:r w:rsidR="009E7AA2">
        <w:rPr>
          <w:color w:val="000000" w:themeColor="text1"/>
          <w:sz w:val="24"/>
          <w:szCs w:val="24"/>
        </w:rPr>
        <w:tab/>
      </w:r>
      <w:r w:rsidR="009E7AA2">
        <w:rPr>
          <w:color w:val="000000" w:themeColor="text1"/>
          <w:sz w:val="24"/>
          <w:szCs w:val="24"/>
        </w:rPr>
        <w:tab/>
      </w:r>
      <w:r w:rsidR="009E7AA2">
        <w:rPr>
          <w:color w:val="000000" w:themeColor="text1"/>
          <w:sz w:val="24"/>
          <w:szCs w:val="24"/>
        </w:rPr>
        <w:tab/>
        <w:t xml:space="preserve">DÜZOVA  (Kom.Başk.V.) Haydar ÖZDEMİR, Hasan TOGAY, </w:t>
      </w:r>
      <w:r w:rsidR="009E7AA2">
        <w:rPr>
          <w:color w:val="000000" w:themeColor="text1"/>
          <w:sz w:val="24"/>
          <w:szCs w:val="24"/>
        </w:rPr>
        <w:tab/>
      </w:r>
      <w:r w:rsidR="009E7AA2">
        <w:rPr>
          <w:color w:val="000000" w:themeColor="text1"/>
          <w:sz w:val="24"/>
          <w:szCs w:val="24"/>
        </w:rPr>
        <w:tab/>
        <w:t>Semra TEKELİ</w:t>
      </w:r>
    </w:p>
    <w:p w:rsidR="008B7CCE" w:rsidRDefault="009E7AA2" w:rsidP="009E7AA2">
      <w:pPr>
        <w:tabs>
          <w:tab w:val="left" w:pos="3402"/>
          <w:tab w:val="left" w:pos="3686"/>
        </w:tabs>
        <w:spacing w:after="120" w:line="240" w:lineRule="auto"/>
        <w:jc w:val="both"/>
        <w:rPr>
          <w:color w:val="000000" w:themeColor="text1"/>
          <w:sz w:val="24"/>
          <w:szCs w:val="24"/>
        </w:rPr>
      </w:pPr>
      <w:r>
        <w:rPr>
          <w:color w:val="000000" w:themeColor="text1"/>
          <w:sz w:val="24"/>
          <w:szCs w:val="24"/>
        </w:rPr>
        <w:tab/>
      </w:r>
      <w:r>
        <w:rPr>
          <w:color w:val="000000" w:themeColor="text1"/>
          <w:sz w:val="24"/>
          <w:szCs w:val="24"/>
        </w:rPr>
        <w:tab/>
      </w:r>
      <w:r>
        <w:rPr>
          <w:b/>
          <w:color w:val="000000" w:themeColor="text1"/>
          <w:sz w:val="24"/>
          <w:szCs w:val="24"/>
        </w:rPr>
        <w:t xml:space="preserve">Gıda Tarım ve Sağlık Komisyonu: </w:t>
      </w:r>
      <w:r>
        <w:rPr>
          <w:color w:val="000000" w:themeColor="text1"/>
          <w:sz w:val="24"/>
          <w:szCs w:val="24"/>
        </w:rPr>
        <w:t xml:space="preserve">Hülya GÜNEL (Kom. </w:t>
      </w:r>
      <w:r>
        <w:rPr>
          <w:color w:val="000000" w:themeColor="text1"/>
          <w:sz w:val="24"/>
          <w:szCs w:val="24"/>
        </w:rPr>
        <w:tab/>
      </w:r>
      <w:r>
        <w:rPr>
          <w:color w:val="000000" w:themeColor="text1"/>
          <w:sz w:val="24"/>
          <w:szCs w:val="24"/>
        </w:rPr>
        <w:tab/>
      </w:r>
      <w:r>
        <w:rPr>
          <w:color w:val="000000" w:themeColor="text1"/>
          <w:sz w:val="24"/>
          <w:szCs w:val="24"/>
        </w:rPr>
        <w:tab/>
        <w:t xml:space="preserve">Başk.), Hacı Bayram BATTI (Kom. Başk. V), Özkan ÖZDEMİR, </w:t>
      </w:r>
      <w:r>
        <w:rPr>
          <w:color w:val="000000" w:themeColor="text1"/>
          <w:sz w:val="24"/>
          <w:szCs w:val="24"/>
        </w:rPr>
        <w:tab/>
      </w:r>
      <w:r>
        <w:rPr>
          <w:color w:val="000000" w:themeColor="text1"/>
          <w:sz w:val="24"/>
          <w:szCs w:val="24"/>
        </w:rPr>
        <w:tab/>
        <w:t>Mehmet AKKAŞ, Fuat AKBAŞ</w:t>
      </w:r>
      <w:r w:rsidR="008B7CCE">
        <w:rPr>
          <w:b/>
          <w:color w:val="000000" w:themeColor="text1"/>
          <w:sz w:val="24"/>
          <w:szCs w:val="24"/>
        </w:rPr>
        <w:tab/>
      </w:r>
    </w:p>
    <w:p w:rsidR="00DC55D6" w:rsidRDefault="008B7CCE" w:rsidP="00DC55D6">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sidR="007221A6">
        <w:rPr>
          <w:sz w:val="24"/>
          <w:szCs w:val="24"/>
        </w:rPr>
        <w:t>28</w:t>
      </w:r>
      <w:r w:rsidRPr="00A346A6">
        <w:rPr>
          <w:sz w:val="24"/>
          <w:szCs w:val="24"/>
        </w:rPr>
        <w:t>/0</w:t>
      </w:r>
      <w:r>
        <w:rPr>
          <w:sz w:val="24"/>
          <w:szCs w:val="24"/>
        </w:rPr>
        <w:t>7</w:t>
      </w:r>
      <w:r w:rsidRPr="00A346A6">
        <w:rPr>
          <w:sz w:val="24"/>
          <w:szCs w:val="24"/>
        </w:rPr>
        <w:t>/2022</w:t>
      </w:r>
    </w:p>
    <w:p w:rsidR="007221A6" w:rsidRPr="007221A6" w:rsidRDefault="008B7CCE" w:rsidP="007221A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ab/>
      </w:r>
      <w:r w:rsidR="007221A6" w:rsidRPr="007221A6">
        <w:rPr>
          <w:rFonts w:ascii="Arial" w:hAnsi="Arial" w:cs="Arial"/>
          <w:sz w:val="24"/>
          <w:szCs w:val="24"/>
        </w:rPr>
        <w:t>Belediye Meclisinin 04.07.2022 tarih ve 158 sayılı ara kararı ile komisyonlarımıza müştereken havale edilen Çevre Şehircilik ve İklim Değişikliği Bakanlığı tarafından 22.06.2022 tarihinde yayımlanarak yürürlüğe giren 2022/6 sayılı 28.03.2022 tarihli ve “Atık Toplayıcıları” konulu genelge doğrultusunda, Belediyeler tarafından Atık Toplayıcılarının Çalışma Şartları ile Sıfır Atık Uygulamalarına İlişkin Usul ve Esaslara Dair Yönetmelik hazırlanması ile ilgili teklifin incelenmesi ve değerlendirilmesi sonucunda;</w:t>
      </w:r>
    </w:p>
    <w:p w:rsidR="007221A6" w:rsidRPr="007221A6" w:rsidRDefault="007221A6" w:rsidP="007221A6">
      <w:pPr>
        <w:tabs>
          <w:tab w:val="left" w:pos="3402"/>
          <w:tab w:val="left" w:pos="3686"/>
        </w:tabs>
        <w:spacing w:after="120" w:line="240" w:lineRule="auto"/>
        <w:jc w:val="both"/>
        <w:rPr>
          <w:rFonts w:ascii="Arial" w:hAnsi="Arial" w:cs="Arial"/>
          <w:sz w:val="24"/>
          <w:szCs w:val="24"/>
        </w:rPr>
      </w:pPr>
      <w:r w:rsidRPr="007221A6">
        <w:rPr>
          <w:rFonts w:ascii="Arial" w:hAnsi="Arial" w:cs="Arial"/>
          <w:sz w:val="24"/>
          <w:szCs w:val="24"/>
        </w:rPr>
        <w:t xml:space="preserve"> “Belediyeler tarafından atık toplayıcılarının çalışmalarına ilişkin Esaslar bu genelge çerçevesinde oluşturulur, belediye hizmet alanı içerisinde faaliyet gösteren atık toplayıcılarının çalışma usul ve esasları ilk belediye meclisi gündemine alınarak karara bağlanır”  denilmektedir. </w:t>
      </w:r>
    </w:p>
    <w:p w:rsidR="00DC55D6" w:rsidRDefault="007221A6" w:rsidP="007221A6">
      <w:pPr>
        <w:tabs>
          <w:tab w:val="left" w:pos="3402"/>
          <w:tab w:val="left" w:pos="3686"/>
        </w:tabs>
        <w:spacing w:after="120" w:line="240" w:lineRule="auto"/>
        <w:jc w:val="both"/>
        <w:rPr>
          <w:rFonts w:ascii="Arial" w:hAnsi="Arial" w:cs="Arial"/>
          <w:b/>
          <w:sz w:val="24"/>
          <w:szCs w:val="24"/>
        </w:rPr>
      </w:pPr>
      <w:r w:rsidRPr="007221A6">
        <w:rPr>
          <w:rFonts w:ascii="Arial" w:hAnsi="Arial" w:cs="Arial"/>
          <w:sz w:val="24"/>
          <w:szCs w:val="24"/>
        </w:rPr>
        <w:t>Ancak; Çevre Şehircilik ve İklim Değişikliği Bakanlığı tarafından 22.06.2022 tarihinde yayımlanarak yürürlüğe giren 2022/6 sayılı 28.03.2022 tarihli ve “Atık Toplayıcıları” konulu genelge doğrultusunda, Atık Toplayıcılarının Çalışma Usul ve Esaslarının oluşturulması ve tüm yapılacak iş ve işlemlerin İklim Değişikliği ve Sıfır Atık Müdürlüğü tarafından yapılacağından ve Atık Toplayıcılarının Çalışma Şartları ile Sıfır Atık Uygulamalarına İlişkin Usul ve Esaslara Dair Yönetmelik hazırlanması için süreye ihtiyaç duyulduğundan dosyanın bir sonraki meclis toplantısında görüşülmesinin kabulüne oy birliği ile karar verildi.</w:t>
      </w:r>
    </w:p>
    <w:p w:rsidR="00DC55D6" w:rsidRDefault="00DC55D6" w:rsidP="00DC55D6">
      <w:pPr>
        <w:jc w:val="both"/>
        <w:rPr>
          <w:rFonts w:ascii="Arial" w:hAnsi="Arial" w:cs="Arial"/>
          <w:b/>
          <w:sz w:val="24"/>
          <w:szCs w:val="24"/>
        </w:rPr>
      </w:pPr>
    </w:p>
    <w:p w:rsidR="00DC55D6" w:rsidRDefault="00DC55D6" w:rsidP="00DC55D6">
      <w:pPr>
        <w:jc w:val="both"/>
        <w:rPr>
          <w:rFonts w:ascii="Arial" w:hAnsi="Arial" w:cs="Arial"/>
          <w:b/>
          <w:sz w:val="24"/>
          <w:szCs w:val="24"/>
        </w:rPr>
      </w:pPr>
    </w:p>
    <w:p w:rsidR="00DC55D6" w:rsidRDefault="00DC55D6" w:rsidP="00DC55D6">
      <w:pPr>
        <w:jc w:val="both"/>
        <w:rPr>
          <w:rFonts w:ascii="Arial" w:hAnsi="Arial" w:cs="Arial"/>
          <w:b/>
          <w:sz w:val="24"/>
          <w:szCs w:val="24"/>
        </w:rPr>
      </w:pPr>
    </w:p>
    <w:p w:rsidR="00DC55D6" w:rsidRDefault="00DC55D6" w:rsidP="00DC55D6">
      <w:pPr>
        <w:jc w:val="both"/>
        <w:rPr>
          <w:rFonts w:ascii="Arial" w:hAnsi="Arial" w:cs="Arial"/>
          <w:b/>
          <w:sz w:val="24"/>
          <w:szCs w:val="24"/>
        </w:rPr>
      </w:pPr>
    </w:p>
    <w:p w:rsidR="00EB6646" w:rsidRDefault="00EB6646" w:rsidP="00EB6646">
      <w:pPr>
        <w:tabs>
          <w:tab w:val="left" w:pos="3402"/>
          <w:tab w:val="left" w:pos="3686"/>
        </w:tabs>
        <w:spacing w:after="120" w:line="240" w:lineRule="auto"/>
        <w:jc w:val="both"/>
        <w:rPr>
          <w:rFonts w:ascii="Arial" w:hAnsi="Arial" w:cs="Arial"/>
          <w:b/>
          <w:sz w:val="24"/>
          <w:szCs w:val="24"/>
        </w:rPr>
      </w:pPr>
    </w:p>
    <w:p w:rsidR="00EB6646" w:rsidRPr="008B7CCE" w:rsidRDefault="00EB6646" w:rsidP="00EB664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RAPOR NO</w:t>
      </w:r>
      <w:r w:rsidRPr="00A346A6">
        <w:rPr>
          <w:rFonts w:ascii="Arial" w:hAnsi="Arial" w:cs="Arial"/>
          <w:b/>
          <w:sz w:val="24"/>
          <w:szCs w:val="24"/>
        </w:rPr>
        <w:tab/>
        <w:t>:</w:t>
      </w:r>
      <w:r w:rsidRPr="00A346A6">
        <w:rPr>
          <w:rFonts w:ascii="Arial" w:hAnsi="Arial" w:cs="Arial"/>
          <w:b/>
          <w:sz w:val="24"/>
          <w:szCs w:val="24"/>
        </w:rPr>
        <w:tab/>
      </w:r>
      <w:r w:rsidRPr="00EB6646">
        <w:rPr>
          <w:rFonts w:ascii="Arial" w:hAnsi="Arial" w:cs="Arial"/>
          <w:sz w:val="24"/>
          <w:szCs w:val="24"/>
        </w:rPr>
        <w:t>4</w:t>
      </w:r>
    </w:p>
    <w:p w:rsidR="00EB6646" w:rsidRPr="00A346A6" w:rsidRDefault="00EB6646" w:rsidP="00EB664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GÜNDEM TARİHİ</w:t>
      </w:r>
      <w:r w:rsidRPr="00A346A6">
        <w:rPr>
          <w:rFonts w:ascii="Arial" w:hAnsi="Arial" w:cs="Arial"/>
          <w:b/>
          <w:sz w:val="24"/>
          <w:szCs w:val="24"/>
        </w:rPr>
        <w:tab/>
        <w:t>:</w:t>
      </w:r>
      <w:r w:rsidRPr="00A346A6">
        <w:rPr>
          <w:rFonts w:ascii="Arial" w:hAnsi="Arial" w:cs="Arial"/>
          <w:b/>
          <w:sz w:val="24"/>
          <w:szCs w:val="24"/>
        </w:rPr>
        <w:tab/>
      </w:r>
      <w:r>
        <w:rPr>
          <w:rFonts w:ascii="Arial" w:hAnsi="Arial" w:cs="Arial"/>
          <w:sz w:val="24"/>
          <w:szCs w:val="24"/>
        </w:rPr>
        <w:t>0</w:t>
      </w:r>
      <w:r w:rsidR="007221A6">
        <w:rPr>
          <w:rFonts w:ascii="Arial" w:hAnsi="Arial" w:cs="Arial"/>
          <w:sz w:val="24"/>
          <w:szCs w:val="24"/>
        </w:rPr>
        <w:t>5</w:t>
      </w:r>
      <w:r w:rsidRPr="00A346A6">
        <w:rPr>
          <w:rFonts w:ascii="Arial" w:hAnsi="Arial" w:cs="Arial"/>
          <w:sz w:val="24"/>
          <w:szCs w:val="24"/>
        </w:rPr>
        <w:t>/0</w:t>
      </w:r>
      <w:r w:rsidR="007221A6">
        <w:rPr>
          <w:rFonts w:ascii="Arial" w:hAnsi="Arial" w:cs="Arial"/>
          <w:sz w:val="24"/>
          <w:szCs w:val="24"/>
        </w:rPr>
        <w:t>9</w:t>
      </w:r>
      <w:r w:rsidRPr="00A346A6">
        <w:rPr>
          <w:rFonts w:ascii="Arial" w:hAnsi="Arial" w:cs="Arial"/>
          <w:sz w:val="24"/>
          <w:szCs w:val="24"/>
        </w:rPr>
        <w:t>/2022</w:t>
      </w:r>
    </w:p>
    <w:p w:rsidR="00EB6646" w:rsidRPr="008B7CCE" w:rsidRDefault="00EB6646" w:rsidP="00EB664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GÜNDEM SIRA NO</w:t>
      </w:r>
      <w:r w:rsidRPr="00A346A6">
        <w:rPr>
          <w:rFonts w:ascii="Arial" w:hAnsi="Arial" w:cs="Arial"/>
          <w:b/>
          <w:sz w:val="24"/>
          <w:szCs w:val="24"/>
        </w:rPr>
        <w:tab/>
        <w:t>:</w:t>
      </w:r>
      <w:r w:rsidRPr="00A346A6">
        <w:rPr>
          <w:rFonts w:ascii="Arial" w:hAnsi="Arial" w:cs="Arial"/>
          <w:b/>
          <w:sz w:val="24"/>
          <w:szCs w:val="24"/>
        </w:rPr>
        <w:tab/>
      </w:r>
      <w:r w:rsidR="007221A6" w:rsidRPr="007221A6">
        <w:rPr>
          <w:rFonts w:ascii="Arial" w:hAnsi="Arial" w:cs="Arial"/>
          <w:sz w:val="24"/>
          <w:szCs w:val="24"/>
        </w:rPr>
        <w:t>14</w:t>
      </w:r>
    </w:p>
    <w:p w:rsidR="00EB6646" w:rsidRPr="00A346A6" w:rsidRDefault="00EB6646" w:rsidP="00EB6646">
      <w:pPr>
        <w:tabs>
          <w:tab w:val="left" w:pos="3402"/>
          <w:tab w:val="left" w:pos="3686"/>
        </w:tabs>
        <w:spacing w:after="120" w:line="240" w:lineRule="auto"/>
        <w:jc w:val="both"/>
        <w:rPr>
          <w:rFonts w:ascii="Arial" w:hAnsi="Arial" w:cs="Arial"/>
          <w:b/>
          <w:sz w:val="24"/>
          <w:szCs w:val="24"/>
        </w:rPr>
      </w:pPr>
      <w:r w:rsidRPr="00A346A6">
        <w:rPr>
          <w:rFonts w:ascii="Arial" w:hAnsi="Arial" w:cs="Arial"/>
          <w:b/>
          <w:sz w:val="24"/>
          <w:szCs w:val="24"/>
        </w:rPr>
        <w:t xml:space="preserve">ARA KARAR TARİHİ </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0</w:t>
      </w:r>
      <w:r>
        <w:rPr>
          <w:rFonts w:ascii="Arial" w:hAnsi="Arial" w:cs="Arial"/>
          <w:sz w:val="24"/>
          <w:szCs w:val="24"/>
        </w:rPr>
        <w:t>4</w:t>
      </w:r>
      <w:r w:rsidRPr="00A346A6">
        <w:rPr>
          <w:rFonts w:ascii="Arial" w:hAnsi="Arial" w:cs="Arial"/>
          <w:sz w:val="24"/>
          <w:szCs w:val="24"/>
        </w:rPr>
        <w:t>/0</w:t>
      </w:r>
      <w:r>
        <w:rPr>
          <w:rFonts w:ascii="Arial" w:hAnsi="Arial" w:cs="Arial"/>
          <w:sz w:val="24"/>
          <w:szCs w:val="24"/>
        </w:rPr>
        <w:t>7</w:t>
      </w:r>
      <w:r w:rsidRPr="00A346A6">
        <w:rPr>
          <w:rFonts w:ascii="Arial" w:hAnsi="Arial" w:cs="Arial"/>
          <w:sz w:val="24"/>
          <w:szCs w:val="24"/>
        </w:rPr>
        <w:t>/2022</w:t>
      </w:r>
    </w:p>
    <w:p w:rsidR="00EB6646" w:rsidRDefault="00EB6646" w:rsidP="00EB6646">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ARA KARAR NO</w:t>
      </w:r>
      <w:r w:rsidRPr="00A346A6">
        <w:rPr>
          <w:rFonts w:ascii="Arial" w:hAnsi="Arial" w:cs="Arial"/>
          <w:b/>
          <w:sz w:val="24"/>
          <w:szCs w:val="24"/>
        </w:rPr>
        <w:tab/>
        <w:t>:</w:t>
      </w:r>
      <w:r w:rsidRPr="00A346A6">
        <w:rPr>
          <w:rFonts w:ascii="Arial" w:hAnsi="Arial" w:cs="Arial"/>
          <w:b/>
          <w:sz w:val="24"/>
          <w:szCs w:val="24"/>
        </w:rPr>
        <w:tab/>
      </w:r>
      <w:r w:rsidRPr="00A346A6">
        <w:rPr>
          <w:rFonts w:ascii="Arial" w:hAnsi="Arial" w:cs="Arial"/>
          <w:sz w:val="24"/>
          <w:szCs w:val="24"/>
        </w:rPr>
        <w:t>1</w:t>
      </w:r>
      <w:r w:rsidR="007221A6">
        <w:rPr>
          <w:rFonts w:ascii="Arial" w:hAnsi="Arial" w:cs="Arial"/>
          <w:sz w:val="24"/>
          <w:szCs w:val="24"/>
        </w:rPr>
        <w:t>59</w:t>
      </w:r>
    </w:p>
    <w:p w:rsidR="00EE507F" w:rsidRPr="00A346A6" w:rsidRDefault="00EE507F" w:rsidP="00EE507F">
      <w:pPr>
        <w:tabs>
          <w:tab w:val="left" w:pos="3402"/>
          <w:tab w:val="left" w:pos="3686"/>
        </w:tabs>
        <w:spacing w:after="120" w:line="240" w:lineRule="auto"/>
        <w:jc w:val="both"/>
        <w:rPr>
          <w:sz w:val="24"/>
          <w:szCs w:val="24"/>
        </w:rPr>
      </w:pPr>
      <w:r w:rsidRPr="00A346A6">
        <w:rPr>
          <w:rFonts w:ascii="Arial" w:hAnsi="Arial" w:cs="Arial"/>
          <w:b/>
          <w:sz w:val="24"/>
          <w:szCs w:val="24"/>
        </w:rPr>
        <w:t>KOMİSYON ADI</w:t>
      </w:r>
      <w:r w:rsidRPr="00A346A6">
        <w:rPr>
          <w:b/>
          <w:sz w:val="24"/>
          <w:szCs w:val="24"/>
        </w:rPr>
        <w:tab/>
        <w:t>:</w:t>
      </w:r>
      <w:r w:rsidRPr="00A346A6">
        <w:rPr>
          <w:b/>
          <w:sz w:val="24"/>
          <w:szCs w:val="24"/>
        </w:rPr>
        <w:tab/>
      </w:r>
      <w:r>
        <w:rPr>
          <w:sz w:val="24"/>
          <w:szCs w:val="24"/>
        </w:rPr>
        <w:t>Plan ve Bütçe Komisyonu</w:t>
      </w:r>
      <w:r w:rsidR="007221A6">
        <w:rPr>
          <w:sz w:val="24"/>
          <w:szCs w:val="24"/>
        </w:rPr>
        <w:t xml:space="preserve">, Proje Geliştirme Avrupa Birliği ve </w:t>
      </w:r>
      <w:r w:rsidR="007221A6">
        <w:rPr>
          <w:sz w:val="24"/>
          <w:szCs w:val="24"/>
        </w:rPr>
        <w:tab/>
      </w:r>
      <w:r w:rsidR="007221A6">
        <w:rPr>
          <w:sz w:val="24"/>
          <w:szCs w:val="24"/>
        </w:rPr>
        <w:tab/>
        <w:t xml:space="preserve">Dış İlişkiler Komisyonu, Ekonomik Hayatın Geliştirilmesi </w:t>
      </w:r>
      <w:r w:rsidR="007221A6">
        <w:rPr>
          <w:sz w:val="24"/>
          <w:szCs w:val="24"/>
        </w:rPr>
        <w:tab/>
      </w:r>
      <w:r w:rsidR="007221A6">
        <w:rPr>
          <w:sz w:val="24"/>
          <w:szCs w:val="24"/>
        </w:rPr>
        <w:tab/>
      </w:r>
      <w:r w:rsidR="007221A6">
        <w:rPr>
          <w:sz w:val="24"/>
          <w:szCs w:val="24"/>
        </w:rPr>
        <w:tab/>
        <w:t>Komisyonu.</w:t>
      </w:r>
    </w:p>
    <w:p w:rsidR="00D1260A" w:rsidRDefault="00EB6646" w:rsidP="00D1260A">
      <w:pPr>
        <w:tabs>
          <w:tab w:val="left" w:pos="3402"/>
          <w:tab w:val="left" w:pos="3686"/>
        </w:tabs>
        <w:spacing w:after="120" w:line="240" w:lineRule="auto"/>
        <w:jc w:val="both"/>
        <w:rPr>
          <w:b/>
          <w:sz w:val="24"/>
          <w:szCs w:val="24"/>
        </w:rPr>
      </w:pPr>
      <w:r>
        <w:rPr>
          <w:b/>
          <w:color w:val="000000" w:themeColor="text1"/>
          <w:sz w:val="24"/>
          <w:szCs w:val="24"/>
        </w:rPr>
        <w:t>KOMİSYON ÜYELERİ İSİMLERİ</w:t>
      </w:r>
      <w:r>
        <w:rPr>
          <w:b/>
          <w:color w:val="000000" w:themeColor="text1"/>
          <w:sz w:val="24"/>
          <w:szCs w:val="24"/>
        </w:rPr>
        <w:tab/>
        <w:t>:</w:t>
      </w:r>
      <w:r>
        <w:rPr>
          <w:b/>
          <w:color w:val="000000" w:themeColor="text1"/>
          <w:sz w:val="24"/>
          <w:szCs w:val="24"/>
        </w:rPr>
        <w:tab/>
      </w:r>
      <w:r w:rsidR="00D1260A">
        <w:rPr>
          <w:rFonts w:ascii="Arial" w:hAnsi="Arial" w:cs="Arial"/>
          <w:b/>
        </w:rPr>
        <w:t xml:space="preserve">Plan ve Bütçe Komisyonu: </w:t>
      </w:r>
      <w:r w:rsidR="00D1260A">
        <w:rPr>
          <w:rFonts w:ascii="Arial" w:hAnsi="Arial" w:cs="Arial"/>
        </w:rPr>
        <w:t xml:space="preserve">Mehmet AKKAŞ (Kom. Başk), </w:t>
      </w:r>
      <w:r w:rsidR="00D1260A">
        <w:rPr>
          <w:rFonts w:ascii="Arial" w:hAnsi="Arial" w:cs="Arial"/>
        </w:rPr>
        <w:tab/>
      </w:r>
      <w:r w:rsidR="00D1260A">
        <w:rPr>
          <w:rFonts w:ascii="Arial" w:hAnsi="Arial" w:cs="Arial"/>
        </w:rPr>
        <w:tab/>
        <w:t xml:space="preserve">Vahap DÜZOVA (Kom.Başk. V.) Cevdet YILMAZ, Harun </w:t>
      </w:r>
      <w:r w:rsidR="00D1260A">
        <w:rPr>
          <w:rFonts w:ascii="Arial" w:hAnsi="Arial" w:cs="Arial"/>
        </w:rPr>
        <w:tab/>
      </w:r>
      <w:r w:rsidR="00D1260A">
        <w:rPr>
          <w:rFonts w:ascii="Arial" w:hAnsi="Arial" w:cs="Arial"/>
        </w:rPr>
        <w:tab/>
        <w:t>GÖKALP, Yusuf KAPLAN</w:t>
      </w:r>
    </w:p>
    <w:p w:rsidR="00D1260A" w:rsidRDefault="00D1260A" w:rsidP="00D1260A">
      <w:pPr>
        <w:tabs>
          <w:tab w:val="left" w:pos="3402"/>
          <w:tab w:val="left" w:pos="3686"/>
        </w:tabs>
        <w:spacing w:after="120" w:line="240" w:lineRule="auto"/>
        <w:jc w:val="both"/>
        <w:rPr>
          <w:rFonts w:ascii="Arial" w:hAnsi="Arial" w:cs="Arial"/>
          <w:color w:val="000000" w:themeColor="text1"/>
        </w:rPr>
      </w:pPr>
      <w:r>
        <w:rPr>
          <w:b/>
          <w:color w:val="000000" w:themeColor="text1"/>
          <w:sz w:val="24"/>
          <w:szCs w:val="24"/>
        </w:rPr>
        <w:tab/>
      </w:r>
      <w:r>
        <w:rPr>
          <w:b/>
          <w:color w:val="000000" w:themeColor="text1"/>
          <w:sz w:val="24"/>
          <w:szCs w:val="24"/>
        </w:rPr>
        <w:tab/>
        <w:t xml:space="preserve">Proje Geliştirme Avrupa Birliği ve Dış İlişkiler </w:t>
      </w:r>
      <w:r>
        <w:rPr>
          <w:b/>
          <w:color w:val="000000" w:themeColor="text1"/>
          <w:sz w:val="24"/>
          <w:szCs w:val="24"/>
        </w:rPr>
        <w:tab/>
      </w:r>
      <w:r>
        <w:rPr>
          <w:b/>
          <w:color w:val="000000" w:themeColor="text1"/>
          <w:sz w:val="24"/>
          <w:szCs w:val="24"/>
        </w:rPr>
        <w:tab/>
      </w:r>
      <w:r>
        <w:rPr>
          <w:b/>
          <w:color w:val="000000" w:themeColor="text1"/>
          <w:sz w:val="24"/>
          <w:szCs w:val="24"/>
        </w:rPr>
        <w:tab/>
      </w:r>
      <w:r>
        <w:rPr>
          <w:b/>
          <w:color w:val="000000" w:themeColor="text1"/>
          <w:sz w:val="24"/>
          <w:szCs w:val="24"/>
        </w:rPr>
        <w:tab/>
        <w:t xml:space="preserve">Komisyonu: </w:t>
      </w:r>
      <w:r>
        <w:rPr>
          <w:b/>
          <w:color w:val="000000" w:themeColor="text1"/>
          <w:sz w:val="24"/>
          <w:szCs w:val="24"/>
        </w:rPr>
        <w:tab/>
      </w:r>
      <w:r>
        <w:rPr>
          <w:color w:val="000000" w:themeColor="text1"/>
          <w:sz w:val="24"/>
          <w:szCs w:val="24"/>
        </w:rPr>
        <w:t xml:space="preserve">Cuma ŞAHİN(Kom. Başk),Şenol IŞIK (Kom.Başk. </w:t>
      </w:r>
      <w:r>
        <w:rPr>
          <w:color w:val="000000" w:themeColor="text1"/>
          <w:sz w:val="24"/>
          <w:szCs w:val="24"/>
        </w:rPr>
        <w:tab/>
      </w:r>
      <w:r>
        <w:rPr>
          <w:color w:val="000000" w:themeColor="text1"/>
          <w:sz w:val="24"/>
          <w:szCs w:val="24"/>
        </w:rPr>
        <w:tab/>
        <w:t>V.)Güney Nihat GEDİK, Aziz VURAL, Fahrettin KILINÇ</w:t>
      </w:r>
    </w:p>
    <w:p w:rsidR="00EE507F" w:rsidRPr="00D1260A" w:rsidRDefault="00D1260A" w:rsidP="00EB6646">
      <w:pPr>
        <w:tabs>
          <w:tab w:val="left" w:pos="3402"/>
          <w:tab w:val="left" w:pos="3686"/>
        </w:tabs>
        <w:spacing w:after="120" w:line="240" w:lineRule="auto"/>
        <w:jc w:val="both"/>
        <w:rPr>
          <w:sz w:val="24"/>
          <w:szCs w:val="24"/>
        </w:rPr>
      </w:pPr>
      <w:r>
        <w:rPr>
          <w:rFonts w:ascii="Arial" w:hAnsi="Arial" w:cs="Arial"/>
          <w:color w:val="000000" w:themeColor="text1"/>
        </w:rPr>
        <w:tab/>
      </w:r>
      <w:r>
        <w:rPr>
          <w:rFonts w:ascii="Arial" w:hAnsi="Arial" w:cs="Arial"/>
          <w:color w:val="000000" w:themeColor="text1"/>
        </w:rPr>
        <w:tab/>
      </w:r>
      <w:r>
        <w:rPr>
          <w:b/>
          <w:color w:val="000000" w:themeColor="text1"/>
          <w:sz w:val="24"/>
          <w:szCs w:val="24"/>
        </w:rPr>
        <w:t>Ekonomik Hayatın Geliştirilmesi Komisyonu</w:t>
      </w:r>
      <w:r>
        <w:rPr>
          <w:color w:val="000000" w:themeColor="text1"/>
          <w:sz w:val="24"/>
          <w:szCs w:val="24"/>
        </w:rPr>
        <w:t xml:space="preserve">: Hasan </w:t>
      </w:r>
      <w:r>
        <w:rPr>
          <w:color w:val="000000" w:themeColor="text1"/>
          <w:sz w:val="24"/>
          <w:szCs w:val="24"/>
        </w:rPr>
        <w:tab/>
      </w:r>
      <w:r>
        <w:rPr>
          <w:color w:val="000000" w:themeColor="text1"/>
          <w:sz w:val="24"/>
          <w:szCs w:val="24"/>
        </w:rPr>
        <w:tab/>
      </w:r>
      <w:r>
        <w:rPr>
          <w:color w:val="000000" w:themeColor="text1"/>
          <w:sz w:val="24"/>
          <w:szCs w:val="24"/>
        </w:rPr>
        <w:tab/>
        <w:t xml:space="preserve">TOGAY(Kom.Başk), Mehmet YEŞİL (Kom.Başk.V.), İzzet </w:t>
      </w:r>
      <w:r>
        <w:rPr>
          <w:color w:val="000000" w:themeColor="text1"/>
          <w:sz w:val="24"/>
          <w:szCs w:val="24"/>
        </w:rPr>
        <w:tab/>
      </w:r>
      <w:r>
        <w:rPr>
          <w:color w:val="000000" w:themeColor="text1"/>
          <w:sz w:val="24"/>
          <w:szCs w:val="24"/>
        </w:rPr>
        <w:tab/>
      </w:r>
      <w:r>
        <w:rPr>
          <w:color w:val="000000" w:themeColor="text1"/>
          <w:sz w:val="24"/>
          <w:szCs w:val="24"/>
        </w:rPr>
        <w:tab/>
        <w:t>MİREŞ, Musa TAŞ, Fahrettin KILINÇ</w:t>
      </w:r>
    </w:p>
    <w:p w:rsidR="00EE507F" w:rsidRDefault="00EB6646" w:rsidP="00EE507F">
      <w:pPr>
        <w:tabs>
          <w:tab w:val="left" w:pos="3402"/>
          <w:tab w:val="left" w:pos="3686"/>
        </w:tabs>
        <w:spacing w:after="120" w:line="240" w:lineRule="auto"/>
        <w:jc w:val="both"/>
        <w:rPr>
          <w:sz w:val="24"/>
          <w:szCs w:val="24"/>
        </w:rPr>
      </w:pPr>
      <w:r w:rsidRPr="00A346A6">
        <w:rPr>
          <w:b/>
          <w:sz w:val="24"/>
          <w:szCs w:val="24"/>
        </w:rPr>
        <w:t>KOMİSYON RAPORU TARİHİ</w:t>
      </w:r>
      <w:r w:rsidRPr="00A346A6">
        <w:rPr>
          <w:b/>
          <w:sz w:val="24"/>
          <w:szCs w:val="24"/>
        </w:rPr>
        <w:tab/>
        <w:t xml:space="preserve">:    </w:t>
      </w:r>
      <w:r w:rsidR="006C4A95">
        <w:rPr>
          <w:sz w:val="24"/>
          <w:szCs w:val="24"/>
        </w:rPr>
        <w:t>22</w:t>
      </w:r>
      <w:r w:rsidRPr="00A346A6">
        <w:rPr>
          <w:sz w:val="24"/>
          <w:szCs w:val="24"/>
        </w:rPr>
        <w:t>/0</w:t>
      </w:r>
      <w:r>
        <w:rPr>
          <w:sz w:val="24"/>
          <w:szCs w:val="24"/>
        </w:rPr>
        <w:t>7</w:t>
      </w:r>
      <w:r w:rsidRPr="00A346A6">
        <w:rPr>
          <w:sz w:val="24"/>
          <w:szCs w:val="24"/>
        </w:rPr>
        <w:t>/2022</w:t>
      </w:r>
    </w:p>
    <w:p w:rsidR="006C4A95" w:rsidRPr="006C4A95" w:rsidRDefault="00EB6646" w:rsidP="006C4A95">
      <w:pPr>
        <w:tabs>
          <w:tab w:val="left" w:pos="3402"/>
          <w:tab w:val="left" w:pos="3686"/>
        </w:tabs>
        <w:spacing w:after="120" w:line="240" w:lineRule="auto"/>
        <w:jc w:val="both"/>
        <w:rPr>
          <w:rFonts w:ascii="Arial" w:hAnsi="Arial" w:cs="Arial"/>
          <w:sz w:val="24"/>
          <w:szCs w:val="24"/>
        </w:rPr>
      </w:pPr>
      <w:r w:rsidRPr="00A346A6">
        <w:rPr>
          <w:rFonts w:ascii="Arial" w:hAnsi="Arial" w:cs="Arial"/>
          <w:b/>
          <w:sz w:val="24"/>
          <w:szCs w:val="24"/>
        </w:rPr>
        <w:t>KOMİSYON RAPORU</w:t>
      </w:r>
      <w:r w:rsidRPr="00A346A6">
        <w:rPr>
          <w:rFonts w:ascii="Arial" w:hAnsi="Arial" w:cs="Arial"/>
          <w:b/>
          <w:sz w:val="24"/>
          <w:szCs w:val="24"/>
        </w:rPr>
        <w:tab/>
        <w:t>:</w:t>
      </w:r>
      <w:r>
        <w:rPr>
          <w:rFonts w:ascii="Arial" w:hAnsi="Arial" w:cs="Arial"/>
          <w:b/>
          <w:sz w:val="24"/>
          <w:szCs w:val="24"/>
        </w:rPr>
        <w:tab/>
      </w:r>
      <w:r w:rsidR="006C4A95" w:rsidRPr="006C4A95">
        <w:rPr>
          <w:rFonts w:ascii="Arial" w:hAnsi="Arial" w:cs="Arial"/>
          <w:sz w:val="24"/>
          <w:szCs w:val="24"/>
        </w:rPr>
        <w:t>Belediye Meclisin 04.07.2022 tarih ve 159 sayılı ara kararı ile komisyonlarımıza müştereken havale edilen Belediyemizin Birleşmiş Milletler MCR2030  (Şehirleri Dirençli Hale Getirmek) Programına dahil olunması ile ilgili teklifin incelenmesi sonucunda;</w:t>
      </w:r>
    </w:p>
    <w:p w:rsidR="006C4A95" w:rsidRPr="006C4A95" w:rsidRDefault="006C4A95" w:rsidP="006C4A95">
      <w:pPr>
        <w:tabs>
          <w:tab w:val="left" w:pos="3402"/>
          <w:tab w:val="left" w:pos="3686"/>
        </w:tabs>
        <w:spacing w:after="120" w:line="240" w:lineRule="auto"/>
        <w:jc w:val="both"/>
        <w:rPr>
          <w:rFonts w:ascii="Arial" w:hAnsi="Arial" w:cs="Arial"/>
          <w:sz w:val="24"/>
          <w:szCs w:val="24"/>
        </w:rPr>
      </w:pPr>
    </w:p>
    <w:p w:rsidR="006C4A95" w:rsidRPr="006C4A95" w:rsidRDefault="006C4A95" w:rsidP="006C4A95">
      <w:pPr>
        <w:tabs>
          <w:tab w:val="left" w:pos="3402"/>
          <w:tab w:val="left" w:pos="3686"/>
        </w:tabs>
        <w:spacing w:after="120" w:line="240" w:lineRule="auto"/>
        <w:jc w:val="both"/>
        <w:rPr>
          <w:rFonts w:ascii="Arial" w:hAnsi="Arial" w:cs="Arial"/>
          <w:sz w:val="24"/>
          <w:szCs w:val="24"/>
        </w:rPr>
      </w:pPr>
      <w:r w:rsidRPr="006C4A95">
        <w:rPr>
          <w:rFonts w:ascii="Arial" w:hAnsi="Arial" w:cs="Arial"/>
          <w:sz w:val="24"/>
          <w:szCs w:val="24"/>
        </w:rPr>
        <w:t>Hızla büyüyen ve gelişen kentlerin nüfus yoğunlukları da doğru orantılı olarak büyük artışlar göstermektedir. Bu durum kentlerin dirençliliğini, dayanıklılığını ve sürdürülebilirliğini olumsuz yönde etkilerken aynı zamanda yönetimsel zorlukları da berberinde getirmektedir. Son yıllarda sıkça karşı karşıya kaldığımız doğal afetlerin yönetimi ve koordinasyonu da yerel yönetimler için bir sorun haline gelmiştir. Bu kapsamda küresel çapta etkinliği ve mücadeleyi arttırmak amacıyla Birleşmiş Milletler, Afet Risk Azaltma Ofisi tarafından başlatılan "Making Cities Resilience / Şehirleri Dirençli Hale Getirmek 2030 (MCR2030) Programı" kentsel dirençlilik alanındaki deneyimleri ile kentlerin dayanıklılığını arttırmak için ihtiyaç duyulan araçlara erişimi ve ortaklarla etkili iletişimi sağlamayı hedeflemektedir.</w:t>
      </w:r>
    </w:p>
    <w:p w:rsidR="006C4A95" w:rsidRPr="006C4A95" w:rsidRDefault="006C4A95" w:rsidP="006C4A95">
      <w:pPr>
        <w:tabs>
          <w:tab w:val="left" w:pos="3402"/>
          <w:tab w:val="left" w:pos="3686"/>
        </w:tabs>
        <w:spacing w:after="120" w:line="240" w:lineRule="auto"/>
        <w:jc w:val="both"/>
        <w:rPr>
          <w:rFonts w:ascii="Arial" w:hAnsi="Arial" w:cs="Arial"/>
          <w:sz w:val="24"/>
          <w:szCs w:val="24"/>
        </w:rPr>
      </w:pPr>
      <w:r w:rsidRPr="006C4A95">
        <w:rPr>
          <w:rFonts w:ascii="Arial" w:hAnsi="Arial" w:cs="Arial"/>
          <w:sz w:val="24"/>
          <w:szCs w:val="24"/>
        </w:rPr>
        <w:t xml:space="preserve"> "Making Cities Resilience / Şehirleri Dirençli Hale Getirmek 2030 (MCR2030) Programı" dâhil olunması halinde, şehir dirençliliğinin farkındalığını üst seviyede tutacak projeler geliştirilerek ve uygulayarak bu alandaki çalışmalara öncülük etmiş olacaktır. "Making Cities Resilience / Şehirleri Dirençli Hale Getirmek 2030 (MCR2030) Programı" İlçemizin fizibilite raporu çıkarılarak, afetler bakımından her yönden incelenmesi ve irdelenmesi ile birlikte açık, şeffaf ve etkili bir fizibilite raporu ortaya koyacaktır. Böylelikle, ilçemiz daha </w:t>
      </w:r>
      <w:r w:rsidRPr="006C4A95">
        <w:rPr>
          <w:rFonts w:ascii="Arial" w:hAnsi="Arial" w:cs="Arial"/>
          <w:sz w:val="24"/>
          <w:szCs w:val="24"/>
        </w:rPr>
        <w:lastRenderedPageBreak/>
        <w:t>bilinçli, dirençli ve sürdürülebilir yeni bir geleceğin anahtarını ellerinde tutarak bu program kapsamında dünya kenti olma yolunda önemli bir aşama kaydedecektir.</w:t>
      </w:r>
    </w:p>
    <w:p w:rsidR="006C4A95" w:rsidRPr="006C4A95" w:rsidRDefault="006C4A95" w:rsidP="006C4A95">
      <w:pPr>
        <w:tabs>
          <w:tab w:val="left" w:pos="3402"/>
          <w:tab w:val="left" w:pos="3686"/>
        </w:tabs>
        <w:spacing w:after="120" w:line="240" w:lineRule="auto"/>
        <w:jc w:val="both"/>
        <w:rPr>
          <w:rFonts w:ascii="Arial" w:hAnsi="Arial" w:cs="Arial"/>
          <w:sz w:val="24"/>
          <w:szCs w:val="24"/>
        </w:rPr>
      </w:pPr>
      <w:r w:rsidRPr="006C4A95">
        <w:rPr>
          <w:rFonts w:ascii="Arial" w:hAnsi="Arial" w:cs="Arial"/>
          <w:sz w:val="24"/>
          <w:szCs w:val="24"/>
        </w:rPr>
        <w:t xml:space="preserve"> "Making Cities Resilience / Şehirleri Dirençli Hale Getirmek 2030 (MCR2030) Programı" çerçevesinde gerçekleştirilecek üyelik için verilmesi gereken taahhüt şablonu aşağıdaki gibidir:” Mersin Yenişehir, Türkiye'nin "Şehirleri Dirençli Yapma 2030 (MCR2030)" konusundaki taahhüdünü işbu yazıyla ifade ediyorum. MCR2030’a katılarak, şehir aşağıdakileri taahhüt eder:</w:t>
      </w:r>
    </w:p>
    <w:p w:rsidR="006C4A95" w:rsidRPr="006C4A95" w:rsidRDefault="006C4A95" w:rsidP="006C4A95">
      <w:pPr>
        <w:tabs>
          <w:tab w:val="left" w:pos="3402"/>
          <w:tab w:val="left" w:pos="3686"/>
        </w:tabs>
        <w:spacing w:after="120" w:line="240" w:lineRule="auto"/>
        <w:jc w:val="both"/>
        <w:rPr>
          <w:rFonts w:ascii="Arial" w:hAnsi="Arial" w:cs="Arial"/>
          <w:sz w:val="24"/>
          <w:szCs w:val="24"/>
        </w:rPr>
      </w:pPr>
      <w:r>
        <w:rPr>
          <w:rFonts w:ascii="Arial" w:hAnsi="Arial" w:cs="Arial"/>
          <w:sz w:val="24"/>
          <w:szCs w:val="24"/>
        </w:rPr>
        <w:t>A.</w:t>
      </w:r>
      <w:r w:rsidRPr="006C4A95">
        <w:rPr>
          <w:rFonts w:ascii="Arial" w:hAnsi="Arial" w:cs="Arial"/>
          <w:sz w:val="24"/>
          <w:szCs w:val="24"/>
        </w:rPr>
        <w:t>Şehirleri dirençli hale getirmek için on temel maddeyi uygulamak (1. Dirençlilik için Örgütlenme, 2. Mevcut ve Geleceğe Yönelik Risk Senaryolarının Tespit Edilmesi, Anlaşılması ve Kullanılması, 3. Dirençlilik İçin Mali Kapasitenin Güçlendirilmesi, 4. Yüksek Dirençli Kentsel Gelişmenin Hedeflenmesi, 5. Doğal Ekosistemlerin Sağladığı Koruyucu İşlevlerin Geliştirilmesi İçin Doğal Tamponların Korunması, 6.  Dirençlilik İçin Kurumsal Kapasitesinin Güçlendirilmesi, 7. Dirençlilik İçin Toplumsal Kapasitenin Anlaşılması ve Güçlendirilmesi, 8. Altyapı Dirençliliğinin Artırılması, 9. Etkili Afet Müdahalesinin Sağlanması, 10. Daha Hızlı Toparlanma ve Daha İyi Yeniden Yapılanma), şehir yetkilileri ve genel halk arasında afet riskinin azaltılması ve dayanıklılık konusunda farkındalık, anlayışı geliştirmek ve şehri dirençli hale getirmek için adımlar atmak için çok sektörlü bir taahhüt oluşturmak;</w:t>
      </w:r>
    </w:p>
    <w:p w:rsidR="006C4A95" w:rsidRPr="006C4A95" w:rsidRDefault="006C4A95" w:rsidP="006C4A95">
      <w:pPr>
        <w:tabs>
          <w:tab w:val="left" w:pos="3402"/>
          <w:tab w:val="left" w:pos="3686"/>
        </w:tabs>
        <w:spacing w:after="120" w:line="240" w:lineRule="auto"/>
        <w:jc w:val="both"/>
        <w:rPr>
          <w:rFonts w:ascii="Arial" w:hAnsi="Arial" w:cs="Arial"/>
          <w:sz w:val="24"/>
          <w:szCs w:val="24"/>
        </w:rPr>
      </w:pPr>
      <w:r>
        <w:rPr>
          <w:rFonts w:ascii="Arial" w:hAnsi="Arial" w:cs="Arial"/>
          <w:sz w:val="24"/>
          <w:szCs w:val="24"/>
        </w:rPr>
        <w:t>B.</w:t>
      </w:r>
      <w:r w:rsidRPr="006C4A95">
        <w:rPr>
          <w:rFonts w:ascii="Arial" w:hAnsi="Arial" w:cs="Arial"/>
          <w:sz w:val="24"/>
          <w:szCs w:val="24"/>
        </w:rPr>
        <w:t>Bir afet riski azaltma ve dayanıklılık stratejisi geliştirmek veya   iyileştirin  ve bir sonraki seviyeye geçmek için göstergeler ve kriterler içeren net bir izleme ve değerlendirme planı ile kalkınma planlarının risk bilgisine sahip olmasını sağlamak;</w:t>
      </w:r>
      <w:r w:rsidRPr="006C4A95">
        <w:rPr>
          <w:rFonts w:ascii="Arial" w:hAnsi="Arial" w:cs="Arial"/>
          <w:sz w:val="24"/>
          <w:szCs w:val="24"/>
        </w:rPr>
        <w:cr/>
      </w:r>
    </w:p>
    <w:p w:rsidR="006C4A95" w:rsidRPr="006C4A95" w:rsidRDefault="006C4A95" w:rsidP="006C4A95">
      <w:pPr>
        <w:tabs>
          <w:tab w:val="left" w:pos="3402"/>
          <w:tab w:val="left" w:pos="3686"/>
        </w:tabs>
        <w:spacing w:after="120" w:line="240" w:lineRule="auto"/>
        <w:jc w:val="both"/>
        <w:rPr>
          <w:rFonts w:ascii="Arial" w:hAnsi="Arial" w:cs="Arial"/>
          <w:sz w:val="24"/>
          <w:szCs w:val="24"/>
        </w:rPr>
      </w:pPr>
      <w:r>
        <w:rPr>
          <w:rFonts w:ascii="Arial" w:hAnsi="Arial" w:cs="Arial"/>
          <w:sz w:val="24"/>
          <w:szCs w:val="24"/>
        </w:rPr>
        <w:t>C.</w:t>
      </w:r>
      <w:r w:rsidRPr="006C4A95">
        <w:rPr>
          <w:rFonts w:ascii="Arial" w:hAnsi="Arial" w:cs="Arial"/>
          <w:sz w:val="24"/>
          <w:szCs w:val="24"/>
        </w:rPr>
        <w:t>Şehir departmanları arasında Afet Riskinin Azaltılması/Disaster Risk Reduction (DRR) ve dayanıklılık konusunda belirli eylemleri uygulamak, teslim etmek ve sürdürmek; Şehrin tüm sektörlerinde Afet Riskinin Azaltılması/Disaster Risk Reduction (DRR) ve dayanaklılık faaliyetlerini yaygınlaştırmak ve kurumsallaştırmak; bir dizi güvenilir proje geliştirmek ve MCR2030 panosu dâhil olmak üzere MCR2030 ağındaki diğer şehirleri deneyimleri paylaşmak;</w:t>
      </w:r>
    </w:p>
    <w:p w:rsidR="00355C79" w:rsidRDefault="006C4A95" w:rsidP="006C4A95">
      <w:pPr>
        <w:tabs>
          <w:tab w:val="left" w:pos="3402"/>
          <w:tab w:val="left" w:pos="3686"/>
        </w:tabs>
        <w:spacing w:after="120" w:line="240" w:lineRule="auto"/>
        <w:jc w:val="both"/>
        <w:rPr>
          <w:rFonts w:ascii="Arial" w:hAnsi="Arial" w:cs="Arial"/>
          <w:b/>
          <w:sz w:val="24"/>
          <w:szCs w:val="24"/>
        </w:rPr>
      </w:pPr>
      <w:r w:rsidRPr="006C4A95">
        <w:rPr>
          <w:rFonts w:ascii="Arial" w:hAnsi="Arial" w:cs="Arial"/>
          <w:sz w:val="24"/>
          <w:szCs w:val="24"/>
        </w:rPr>
        <w:t>Bu amaçla, şehrin odak noktası olarak  [Abdullah ÖZYİĞİT, Belediye Başkanı, +90 532 276 36 64, baskan@yenisehir.bel.tr],[Berna Ayfer DİNÇ, Belediye Başkan Yardımcısı, +90 532 662 31 83 , berna.ayfer.dinc@ yenisehir.bel.tr ]’i belirliyorum ve [Araştırma ve Geliştirme (Ar-Ge) Müdürlüğü] belediye birimi, koordinasyon organı olacaktır. Şehir, dayanıklılığı güçlendirmek ve MCR2030 dayanıklılık yol haritasında ilerleme kaydetmek için adımlar atmaya devam edecektir. ”Belediyemizin diğer birimlerinin çalışmalarına da katkı sağlaması beklenen ve Belediyemizin elde edeceği kazanımları hayata geçirebilmek adına büyük bir öneme sahip olan "Birleşmiş Milletler MCR 2030 Programına" başvuru sürecinin başlatılması, devam eden süreçlerin Araştırma ve Geliştirme (Ar-Ge) Müdürlüğü koordinasyonunda yürütülmesi ve 5393 sayılı Belediye Kanunun Yurt Dışı İlişkileri başlıklı 74. maddesi uyarınca Çevre, Şehircilik ve İklim Değişikliği Bakanlığından izin alınması ile ilgili gerekli iş ve işlemlerin yapılması, Şehirleri Dayanıklı Hale Getirme Taahhüt Mektubunun imzalanması için Belediye Başkanı Abdullah ÖZYİĞİT'e yetki verilmesinin kabulüne komisyonlarımızca oy birliği ile karar verildi.</w:t>
      </w:r>
    </w:p>
    <w:sectPr w:rsidR="00355C79"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ACE" w:rsidRDefault="00207ACE" w:rsidP="00C30551">
      <w:pPr>
        <w:spacing w:after="0" w:line="240" w:lineRule="auto"/>
      </w:pPr>
      <w:r>
        <w:separator/>
      </w:r>
    </w:p>
  </w:endnote>
  <w:endnote w:type="continuationSeparator" w:id="1">
    <w:p w:rsidR="00207ACE" w:rsidRDefault="00207ACE"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ACE" w:rsidRDefault="00207ACE" w:rsidP="00C30551">
      <w:pPr>
        <w:spacing w:after="0" w:line="240" w:lineRule="auto"/>
      </w:pPr>
      <w:r>
        <w:separator/>
      </w:r>
    </w:p>
  </w:footnote>
  <w:footnote w:type="continuationSeparator" w:id="1">
    <w:p w:rsidR="00207ACE" w:rsidRDefault="00207ACE"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B80931">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420"/>
        </w:tabs>
        <w:ind w:left="420" w:hanging="420"/>
      </w:pPr>
    </w:lvl>
    <w:lvl w:ilvl="1" w:tplc="041F0019">
      <w:start w:val="1"/>
      <w:numFmt w:val="decimal"/>
      <w:lvlText w:val="%2."/>
      <w:lvlJc w:val="left"/>
      <w:pPr>
        <w:tabs>
          <w:tab w:val="num" w:pos="555"/>
        </w:tabs>
        <w:ind w:left="555" w:hanging="360"/>
      </w:pPr>
    </w:lvl>
    <w:lvl w:ilvl="2" w:tplc="041F001B">
      <w:start w:val="1"/>
      <w:numFmt w:val="decimal"/>
      <w:lvlText w:val="%3."/>
      <w:lvlJc w:val="left"/>
      <w:pPr>
        <w:tabs>
          <w:tab w:val="num" w:pos="1275"/>
        </w:tabs>
        <w:ind w:left="1275" w:hanging="360"/>
      </w:pPr>
    </w:lvl>
    <w:lvl w:ilvl="3" w:tplc="041F000F">
      <w:start w:val="1"/>
      <w:numFmt w:val="decimal"/>
      <w:lvlText w:val="%4."/>
      <w:lvlJc w:val="left"/>
      <w:pPr>
        <w:tabs>
          <w:tab w:val="num" w:pos="1995"/>
        </w:tabs>
        <w:ind w:left="1995" w:hanging="360"/>
      </w:pPr>
    </w:lvl>
    <w:lvl w:ilvl="4" w:tplc="041F0019">
      <w:start w:val="1"/>
      <w:numFmt w:val="decimal"/>
      <w:lvlText w:val="%5."/>
      <w:lvlJc w:val="left"/>
      <w:pPr>
        <w:tabs>
          <w:tab w:val="num" w:pos="2715"/>
        </w:tabs>
        <w:ind w:left="2715" w:hanging="360"/>
      </w:pPr>
    </w:lvl>
    <w:lvl w:ilvl="5" w:tplc="041F001B">
      <w:start w:val="1"/>
      <w:numFmt w:val="decimal"/>
      <w:lvlText w:val="%6."/>
      <w:lvlJc w:val="left"/>
      <w:pPr>
        <w:tabs>
          <w:tab w:val="num" w:pos="3435"/>
        </w:tabs>
        <w:ind w:left="3435" w:hanging="360"/>
      </w:pPr>
    </w:lvl>
    <w:lvl w:ilvl="6" w:tplc="041F000F">
      <w:start w:val="1"/>
      <w:numFmt w:val="decimal"/>
      <w:lvlText w:val="%7."/>
      <w:lvlJc w:val="left"/>
      <w:pPr>
        <w:tabs>
          <w:tab w:val="num" w:pos="4155"/>
        </w:tabs>
        <w:ind w:left="4155" w:hanging="360"/>
      </w:pPr>
    </w:lvl>
    <w:lvl w:ilvl="7" w:tplc="041F0019">
      <w:start w:val="1"/>
      <w:numFmt w:val="decimal"/>
      <w:lvlText w:val="%8."/>
      <w:lvlJc w:val="left"/>
      <w:pPr>
        <w:tabs>
          <w:tab w:val="num" w:pos="4875"/>
        </w:tabs>
        <w:ind w:left="4875" w:hanging="360"/>
      </w:pPr>
    </w:lvl>
    <w:lvl w:ilvl="8" w:tplc="041F001B">
      <w:start w:val="1"/>
      <w:numFmt w:val="decimal"/>
      <w:lvlText w:val="%9."/>
      <w:lvlJc w:val="left"/>
      <w:pPr>
        <w:tabs>
          <w:tab w:val="num" w:pos="5595"/>
        </w:tabs>
        <w:ind w:left="5595" w:hanging="360"/>
      </w:pPr>
    </w:lvl>
  </w:abstractNum>
  <w:abstractNum w:abstractNumId="4">
    <w:nsid w:val="21AB50E8"/>
    <w:multiLevelType w:val="hybridMultilevel"/>
    <w:tmpl w:val="2BC22ACC"/>
    <w:lvl w:ilvl="0" w:tplc="388A7DF8">
      <w:start w:val="1"/>
      <w:numFmt w:val="decimal"/>
      <w:lvlText w:val="%1."/>
      <w:lvlJc w:val="left"/>
      <w:pPr>
        <w:ind w:left="923" w:hanging="359"/>
      </w:pPr>
      <w:rPr>
        <w:rFonts w:ascii="Arial" w:eastAsia="Arial" w:hAnsi="Arial" w:cs="Arial" w:hint="default"/>
        <w:spacing w:val="-1"/>
        <w:w w:val="95"/>
        <w:sz w:val="24"/>
        <w:szCs w:val="24"/>
        <w:lang w:val="tr-TR" w:eastAsia="tr-TR" w:bidi="tr-TR"/>
      </w:rPr>
    </w:lvl>
    <w:lvl w:ilvl="1" w:tplc="314A2CE6">
      <w:numFmt w:val="bullet"/>
      <w:lvlText w:val="•"/>
      <w:lvlJc w:val="left"/>
      <w:pPr>
        <w:ind w:left="1320" w:hanging="359"/>
      </w:pPr>
      <w:rPr>
        <w:lang w:val="tr-TR" w:eastAsia="tr-TR" w:bidi="tr-TR"/>
      </w:rPr>
    </w:lvl>
    <w:lvl w:ilvl="2" w:tplc="01F09CDE">
      <w:numFmt w:val="bullet"/>
      <w:lvlText w:val="•"/>
      <w:lvlJc w:val="left"/>
      <w:pPr>
        <w:ind w:left="8740" w:hanging="359"/>
      </w:pPr>
      <w:rPr>
        <w:lang w:val="tr-TR" w:eastAsia="tr-TR" w:bidi="tr-TR"/>
      </w:rPr>
    </w:lvl>
    <w:lvl w:ilvl="3" w:tplc="8C3A093A">
      <w:numFmt w:val="bullet"/>
      <w:lvlText w:val="•"/>
      <w:lvlJc w:val="left"/>
      <w:pPr>
        <w:ind w:left="8938" w:hanging="359"/>
      </w:pPr>
      <w:rPr>
        <w:lang w:val="tr-TR" w:eastAsia="tr-TR" w:bidi="tr-TR"/>
      </w:rPr>
    </w:lvl>
    <w:lvl w:ilvl="4" w:tplc="65FAA5D6">
      <w:numFmt w:val="bullet"/>
      <w:lvlText w:val="•"/>
      <w:lvlJc w:val="left"/>
      <w:pPr>
        <w:ind w:left="9136" w:hanging="359"/>
      </w:pPr>
      <w:rPr>
        <w:lang w:val="tr-TR" w:eastAsia="tr-TR" w:bidi="tr-TR"/>
      </w:rPr>
    </w:lvl>
    <w:lvl w:ilvl="5" w:tplc="8DAA4C0A">
      <w:numFmt w:val="bullet"/>
      <w:lvlText w:val="•"/>
      <w:lvlJc w:val="left"/>
      <w:pPr>
        <w:ind w:left="9334" w:hanging="359"/>
      </w:pPr>
      <w:rPr>
        <w:lang w:val="tr-TR" w:eastAsia="tr-TR" w:bidi="tr-TR"/>
      </w:rPr>
    </w:lvl>
    <w:lvl w:ilvl="6" w:tplc="8B50F9A8">
      <w:numFmt w:val="bullet"/>
      <w:lvlText w:val="•"/>
      <w:lvlJc w:val="left"/>
      <w:pPr>
        <w:ind w:left="9532" w:hanging="359"/>
      </w:pPr>
      <w:rPr>
        <w:lang w:val="tr-TR" w:eastAsia="tr-TR" w:bidi="tr-TR"/>
      </w:rPr>
    </w:lvl>
    <w:lvl w:ilvl="7" w:tplc="582C14AC">
      <w:numFmt w:val="bullet"/>
      <w:lvlText w:val="•"/>
      <w:lvlJc w:val="left"/>
      <w:pPr>
        <w:ind w:left="9731" w:hanging="359"/>
      </w:pPr>
      <w:rPr>
        <w:lang w:val="tr-TR" w:eastAsia="tr-TR" w:bidi="tr-TR"/>
      </w:rPr>
    </w:lvl>
    <w:lvl w:ilvl="8" w:tplc="679057DE">
      <w:numFmt w:val="bullet"/>
      <w:lvlText w:val="•"/>
      <w:lvlJc w:val="left"/>
      <w:pPr>
        <w:ind w:left="9929" w:hanging="359"/>
      </w:pPr>
      <w:rPr>
        <w:lang w:val="tr-TR" w:eastAsia="tr-TR" w:bidi="tr-TR"/>
      </w:rPr>
    </w:lvl>
  </w:abstractNum>
  <w:abstractNum w:abstractNumId="5">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2C253064"/>
    <w:multiLevelType w:val="hybridMultilevel"/>
    <w:tmpl w:val="52505D3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2DB06F55"/>
    <w:multiLevelType w:val="hybridMultilevel"/>
    <w:tmpl w:val="DD5CCAC2"/>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2F05179E"/>
    <w:multiLevelType w:val="hybridMultilevel"/>
    <w:tmpl w:val="71CABEF4"/>
    <w:lvl w:ilvl="0" w:tplc="09FA32D2">
      <w:start w:val="1"/>
      <w:numFmt w:val="decimal"/>
      <w:lvlText w:val="%1."/>
      <w:lvlJc w:val="left"/>
      <w:pPr>
        <w:ind w:left="940" w:hanging="364"/>
      </w:pPr>
      <w:rPr>
        <w:spacing w:val="-1"/>
        <w:w w:val="98"/>
        <w:lang w:val="tr-TR" w:eastAsia="tr-TR" w:bidi="tr-TR"/>
      </w:rPr>
    </w:lvl>
    <w:lvl w:ilvl="1" w:tplc="0C4C23E6">
      <w:numFmt w:val="bullet"/>
      <w:lvlText w:val="•"/>
      <w:lvlJc w:val="left"/>
      <w:pPr>
        <w:ind w:left="1340" w:hanging="364"/>
      </w:pPr>
      <w:rPr>
        <w:lang w:val="tr-TR" w:eastAsia="tr-TR" w:bidi="tr-TR"/>
      </w:rPr>
    </w:lvl>
    <w:lvl w:ilvl="2" w:tplc="99469C84">
      <w:numFmt w:val="bullet"/>
      <w:lvlText w:val="•"/>
      <w:lvlJc w:val="left"/>
      <w:pPr>
        <w:ind w:left="2340" w:hanging="364"/>
      </w:pPr>
      <w:rPr>
        <w:lang w:val="tr-TR" w:eastAsia="tr-TR" w:bidi="tr-TR"/>
      </w:rPr>
    </w:lvl>
    <w:lvl w:ilvl="3" w:tplc="1EAAE5A2">
      <w:numFmt w:val="bullet"/>
      <w:lvlText w:val="•"/>
      <w:lvlJc w:val="left"/>
      <w:pPr>
        <w:ind w:left="3341" w:hanging="364"/>
      </w:pPr>
      <w:rPr>
        <w:lang w:val="tr-TR" w:eastAsia="tr-TR" w:bidi="tr-TR"/>
      </w:rPr>
    </w:lvl>
    <w:lvl w:ilvl="4" w:tplc="33385932">
      <w:numFmt w:val="bullet"/>
      <w:lvlText w:val="•"/>
      <w:lvlJc w:val="left"/>
      <w:pPr>
        <w:ind w:left="4341" w:hanging="364"/>
      </w:pPr>
      <w:rPr>
        <w:lang w:val="tr-TR" w:eastAsia="tr-TR" w:bidi="tr-TR"/>
      </w:rPr>
    </w:lvl>
    <w:lvl w:ilvl="5" w:tplc="65C0EC80">
      <w:numFmt w:val="bullet"/>
      <w:lvlText w:val="•"/>
      <w:lvlJc w:val="left"/>
      <w:pPr>
        <w:ind w:left="5342" w:hanging="364"/>
      </w:pPr>
      <w:rPr>
        <w:lang w:val="tr-TR" w:eastAsia="tr-TR" w:bidi="tr-TR"/>
      </w:rPr>
    </w:lvl>
    <w:lvl w:ilvl="6" w:tplc="91A2811E">
      <w:numFmt w:val="bullet"/>
      <w:lvlText w:val="•"/>
      <w:lvlJc w:val="left"/>
      <w:pPr>
        <w:ind w:left="6343" w:hanging="364"/>
      </w:pPr>
      <w:rPr>
        <w:lang w:val="tr-TR" w:eastAsia="tr-TR" w:bidi="tr-TR"/>
      </w:rPr>
    </w:lvl>
    <w:lvl w:ilvl="7" w:tplc="F7C62E4C">
      <w:numFmt w:val="bullet"/>
      <w:lvlText w:val="•"/>
      <w:lvlJc w:val="left"/>
      <w:pPr>
        <w:ind w:left="7343" w:hanging="364"/>
      </w:pPr>
      <w:rPr>
        <w:lang w:val="tr-TR" w:eastAsia="tr-TR" w:bidi="tr-TR"/>
      </w:rPr>
    </w:lvl>
    <w:lvl w:ilvl="8" w:tplc="96FA7F8A">
      <w:numFmt w:val="bullet"/>
      <w:lvlText w:val="•"/>
      <w:lvlJc w:val="left"/>
      <w:pPr>
        <w:ind w:left="8344" w:hanging="364"/>
      </w:pPr>
      <w:rPr>
        <w:lang w:val="tr-TR" w:eastAsia="tr-TR" w:bidi="tr-TR"/>
      </w:rPr>
    </w:lvl>
  </w:abstractNum>
  <w:abstractNum w:abstractNumId="9">
    <w:nsid w:val="33E64192"/>
    <w:multiLevelType w:val="hybridMultilevel"/>
    <w:tmpl w:val="7E504928"/>
    <w:lvl w:ilvl="0" w:tplc="F9028EB0">
      <w:start w:val="1"/>
      <w:numFmt w:val="decimal"/>
      <w:lvlText w:val="%1-"/>
      <w:lvlJc w:val="left"/>
      <w:pPr>
        <w:ind w:left="644"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74C31C2D"/>
    <w:multiLevelType w:val="hybridMultilevel"/>
    <w:tmpl w:val="691CF7A8"/>
    <w:lvl w:ilvl="0" w:tplc="443AF0C0">
      <w:start w:val="1"/>
      <w:numFmt w:val="decimal"/>
      <w:lvlText w:val="%1."/>
      <w:lvlJc w:val="left"/>
      <w:pPr>
        <w:ind w:left="644"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848898"/>
    <o:shapelayout v:ext="edit">
      <o:idmap v:ext="edit" data="1"/>
    </o:shapelayout>
  </w:hdrShapeDefaults>
  <w:footnotePr>
    <w:footnote w:id="0"/>
    <w:footnote w:id="1"/>
  </w:footnotePr>
  <w:endnotePr>
    <w:endnote w:id="0"/>
    <w:endnote w:id="1"/>
  </w:endnotePr>
  <w:compat/>
  <w:rsids>
    <w:rsidRoot w:val="00C30551"/>
    <w:rsid w:val="00000DCF"/>
    <w:rsid w:val="00000DF5"/>
    <w:rsid w:val="00001647"/>
    <w:rsid w:val="00002A96"/>
    <w:rsid w:val="000040E7"/>
    <w:rsid w:val="000049EB"/>
    <w:rsid w:val="00005648"/>
    <w:rsid w:val="000062BA"/>
    <w:rsid w:val="00007B47"/>
    <w:rsid w:val="000119BC"/>
    <w:rsid w:val="0001357A"/>
    <w:rsid w:val="00013A28"/>
    <w:rsid w:val="000145AA"/>
    <w:rsid w:val="00014824"/>
    <w:rsid w:val="00015A15"/>
    <w:rsid w:val="000162F1"/>
    <w:rsid w:val="000165FC"/>
    <w:rsid w:val="00016771"/>
    <w:rsid w:val="0001740F"/>
    <w:rsid w:val="00017A25"/>
    <w:rsid w:val="00017EA9"/>
    <w:rsid w:val="00020557"/>
    <w:rsid w:val="00021FC2"/>
    <w:rsid w:val="00021FF5"/>
    <w:rsid w:val="00022185"/>
    <w:rsid w:val="00023259"/>
    <w:rsid w:val="0002398F"/>
    <w:rsid w:val="000242D6"/>
    <w:rsid w:val="00024F71"/>
    <w:rsid w:val="00025535"/>
    <w:rsid w:val="00026C7F"/>
    <w:rsid w:val="00026EDA"/>
    <w:rsid w:val="0003022C"/>
    <w:rsid w:val="00031108"/>
    <w:rsid w:val="000317BA"/>
    <w:rsid w:val="00031908"/>
    <w:rsid w:val="00033344"/>
    <w:rsid w:val="000405D9"/>
    <w:rsid w:val="00041F7A"/>
    <w:rsid w:val="000438BF"/>
    <w:rsid w:val="00046B63"/>
    <w:rsid w:val="00047CFA"/>
    <w:rsid w:val="00050D29"/>
    <w:rsid w:val="00051BC6"/>
    <w:rsid w:val="00052AB8"/>
    <w:rsid w:val="00053793"/>
    <w:rsid w:val="000538D1"/>
    <w:rsid w:val="0005425D"/>
    <w:rsid w:val="000565B0"/>
    <w:rsid w:val="000565C4"/>
    <w:rsid w:val="00056D35"/>
    <w:rsid w:val="00065C9F"/>
    <w:rsid w:val="00065CB9"/>
    <w:rsid w:val="000668F6"/>
    <w:rsid w:val="00067C4D"/>
    <w:rsid w:val="00073350"/>
    <w:rsid w:val="000765E6"/>
    <w:rsid w:val="00077994"/>
    <w:rsid w:val="00077A84"/>
    <w:rsid w:val="00077FE3"/>
    <w:rsid w:val="00080B79"/>
    <w:rsid w:val="000814D9"/>
    <w:rsid w:val="000827FF"/>
    <w:rsid w:val="000830C8"/>
    <w:rsid w:val="00083328"/>
    <w:rsid w:val="00086706"/>
    <w:rsid w:val="000917B6"/>
    <w:rsid w:val="000923E1"/>
    <w:rsid w:val="00092FA7"/>
    <w:rsid w:val="00093358"/>
    <w:rsid w:val="000964E4"/>
    <w:rsid w:val="000A037A"/>
    <w:rsid w:val="000A06B4"/>
    <w:rsid w:val="000A11BE"/>
    <w:rsid w:val="000A1FFA"/>
    <w:rsid w:val="000A2128"/>
    <w:rsid w:val="000A2455"/>
    <w:rsid w:val="000A356D"/>
    <w:rsid w:val="000A3F55"/>
    <w:rsid w:val="000B0B99"/>
    <w:rsid w:val="000B12CB"/>
    <w:rsid w:val="000B2903"/>
    <w:rsid w:val="000B4C3F"/>
    <w:rsid w:val="000C1189"/>
    <w:rsid w:val="000C22D0"/>
    <w:rsid w:val="000C23AD"/>
    <w:rsid w:val="000C2A67"/>
    <w:rsid w:val="000C3FBB"/>
    <w:rsid w:val="000C6EC8"/>
    <w:rsid w:val="000C7178"/>
    <w:rsid w:val="000C76CA"/>
    <w:rsid w:val="000D02AF"/>
    <w:rsid w:val="000D16FD"/>
    <w:rsid w:val="000D2271"/>
    <w:rsid w:val="000D3329"/>
    <w:rsid w:val="000D33EC"/>
    <w:rsid w:val="000D575E"/>
    <w:rsid w:val="000D5BAE"/>
    <w:rsid w:val="000D68FD"/>
    <w:rsid w:val="000D692F"/>
    <w:rsid w:val="000D6EEE"/>
    <w:rsid w:val="000E1147"/>
    <w:rsid w:val="000E20E9"/>
    <w:rsid w:val="000E4987"/>
    <w:rsid w:val="000E4D5C"/>
    <w:rsid w:val="000E5ED2"/>
    <w:rsid w:val="000E5F31"/>
    <w:rsid w:val="000E66FB"/>
    <w:rsid w:val="000E6B34"/>
    <w:rsid w:val="000F13D4"/>
    <w:rsid w:val="000F2657"/>
    <w:rsid w:val="000F514D"/>
    <w:rsid w:val="000F58D0"/>
    <w:rsid w:val="00100230"/>
    <w:rsid w:val="00100979"/>
    <w:rsid w:val="00101B9F"/>
    <w:rsid w:val="00101E2E"/>
    <w:rsid w:val="00102740"/>
    <w:rsid w:val="00103058"/>
    <w:rsid w:val="00103CFB"/>
    <w:rsid w:val="00103F62"/>
    <w:rsid w:val="001058B0"/>
    <w:rsid w:val="00106F8C"/>
    <w:rsid w:val="00107E1E"/>
    <w:rsid w:val="001100FF"/>
    <w:rsid w:val="00112DD6"/>
    <w:rsid w:val="00113E2F"/>
    <w:rsid w:val="00114BBD"/>
    <w:rsid w:val="00114BFE"/>
    <w:rsid w:val="00114CF9"/>
    <w:rsid w:val="0011562D"/>
    <w:rsid w:val="00115C68"/>
    <w:rsid w:val="00116553"/>
    <w:rsid w:val="0011669E"/>
    <w:rsid w:val="00116B01"/>
    <w:rsid w:val="00117FBD"/>
    <w:rsid w:val="00121259"/>
    <w:rsid w:val="00123702"/>
    <w:rsid w:val="00124696"/>
    <w:rsid w:val="00126C93"/>
    <w:rsid w:val="00126D26"/>
    <w:rsid w:val="001277CC"/>
    <w:rsid w:val="0013125C"/>
    <w:rsid w:val="00131363"/>
    <w:rsid w:val="0013314A"/>
    <w:rsid w:val="00133A2A"/>
    <w:rsid w:val="00134711"/>
    <w:rsid w:val="00134BB8"/>
    <w:rsid w:val="0013593E"/>
    <w:rsid w:val="00135B66"/>
    <w:rsid w:val="00135E3C"/>
    <w:rsid w:val="001409BB"/>
    <w:rsid w:val="00142E18"/>
    <w:rsid w:val="001431FC"/>
    <w:rsid w:val="00143599"/>
    <w:rsid w:val="00144F5C"/>
    <w:rsid w:val="0014579A"/>
    <w:rsid w:val="00146CD3"/>
    <w:rsid w:val="001504E5"/>
    <w:rsid w:val="0015051C"/>
    <w:rsid w:val="00150724"/>
    <w:rsid w:val="001512A2"/>
    <w:rsid w:val="00151783"/>
    <w:rsid w:val="001520AE"/>
    <w:rsid w:val="00154DC2"/>
    <w:rsid w:val="0015512C"/>
    <w:rsid w:val="00156139"/>
    <w:rsid w:val="0015682E"/>
    <w:rsid w:val="00156CD4"/>
    <w:rsid w:val="001575D0"/>
    <w:rsid w:val="00160829"/>
    <w:rsid w:val="0016325A"/>
    <w:rsid w:val="00163470"/>
    <w:rsid w:val="001638EB"/>
    <w:rsid w:val="00165357"/>
    <w:rsid w:val="00165C31"/>
    <w:rsid w:val="00166AA9"/>
    <w:rsid w:val="00171093"/>
    <w:rsid w:val="001711B6"/>
    <w:rsid w:val="00172127"/>
    <w:rsid w:val="00172A5E"/>
    <w:rsid w:val="00172DFB"/>
    <w:rsid w:val="0017388A"/>
    <w:rsid w:val="00173BE1"/>
    <w:rsid w:val="00174256"/>
    <w:rsid w:val="00175C19"/>
    <w:rsid w:val="00175CC2"/>
    <w:rsid w:val="00175FD6"/>
    <w:rsid w:val="001766AB"/>
    <w:rsid w:val="00176774"/>
    <w:rsid w:val="00177401"/>
    <w:rsid w:val="00180AA2"/>
    <w:rsid w:val="00181BDB"/>
    <w:rsid w:val="00181CA9"/>
    <w:rsid w:val="00182E88"/>
    <w:rsid w:val="00184616"/>
    <w:rsid w:val="001857F7"/>
    <w:rsid w:val="00185FAC"/>
    <w:rsid w:val="0018776A"/>
    <w:rsid w:val="00190265"/>
    <w:rsid w:val="00191213"/>
    <w:rsid w:val="001912DE"/>
    <w:rsid w:val="0019189E"/>
    <w:rsid w:val="00193785"/>
    <w:rsid w:val="001958D3"/>
    <w:rsid w:val="0019765D"/>
    <w:rsid w:val="001977BB"/>
    <w:rsid w:val="001A0AD9"/>
    <w:rsid w:val="001A1225"/>
    <w:rsid w:val="001A1E2F"/>
    <w:rsid w:val="001A220C"/>
    <w:rsid w:val="001A2A3F"/>
    <w:rsid w:val="001A6054"/>
    <w:rsid w:val="001B1504"/>
    <w:rsid w:val="001B2C02"/>
    <w:rsid w:val="001B3A8A"/>
    <w:rsid w:val="001B463D"/>
    <w:rsid w:val="001C05FB"/>
    <w:rsid w:val="001C3AA3"/>
    <w:rsid w:val="001C4783"/>
    <w:rsid w:val="001C51E1"/>
    <w:rsid w:val="001C59C9"/>
    <w:rsid w:val="001C64EF"/>
    <w:rsid w:val="001C7BBA"/>
    <w:rsid w:val="001D1D71"/>
    <w:rsid w:val="001D1F3C"/>
    <w:rsid w:val="001D277B"/>
    <w:rsid w:val="001D2E87"/>
    <w:rsid w:val="001D5659"/>
    <w:rsid w:val="001D5B31"/>
    <w:rsid w:val="001E2C79"/>
    <w:rsid w:val="001E3324"/>
    <w:rsid w:val="001E33B0"/>
    <w:rsid w:val="001E50F6"/>
    <w:rsid w:val="001E6335"/>
    <w:rsid w:val="001E65D5"/>
    <w:rsid w:val="001E7568"/>
    <w:rsid w:val="001E7997"/>
    <w:rsid w:val="001F040D"/>
    <w:rsid w:val="001F12D9"/>
    <w:rsid w:val="001F2045"/>
    <w:rsid w:val="001F2722"/>
    <w:rsid w:val="001F2CE1"/>
    <w:rsid w:val="001F4A52"/>
    <w:rsid w:val="001F4E20"/>
    <w:rsid w:val="001F5EF9"/>
    <w:rsid w:val="001F6375"/>
    <w:rsid w:val="0020296B"/>
    <w:rsid w:val="00202EAA"/>
    <w:rsid w:val="00206AC5"/>
    <w:rsid w:val="00206FCD"/>
    <w:rsid w:val="0020793A"/>
    <w:rsid w:val="00207ACE"/>
    <w:rsid w:val="00210A90"/>
    <w:rsid w:val="002113B7"/>
    <w:rsid w:val="002120B5"/>
    <w:rsid w:val="002125F5"/>
    <w:rsid w:val="002140D2"/>
    <w:rsid w:val="00214772"/>
    <w:rsid w:val="00214DEA"/>
    <w:rsid w:val="002151B1"/>
    <w:rsid w:val="0021675E"/>
    <w:rsid w:val="00220F42"/>
    <w:rsid w:val="002241BB"/>
    <w:rsid w:val="002262E6"/>
    <w:rsid w:val="00227264"/>
    <w:rsid w:val="002277AA"/>
    <w:rsid w:val="002303A5"/>
    <w:rsid w:val="00231FDF"/>
    <w:rsid w:val="002320A8"/>
    <w:rsid w:val="002322A8"/>
    <w:rsid w:val="00236420"/>
    <w:rsid w:val="002372FA"/>
    <w:rsid w:val="002374EC"/>
    <w:rsid w:val="00237B01"/>
    <w:rsid w:val="002405E2"/>
    <w:rsid w:val="00241F10"/>
    <w:rsid w:val="00242864"/>
    <w:rsid w:val="002431EA"/>
    <w:rsid w:val="002433F1"/>
    <w:rsid w:val="002472B7"/>
    <w:rsid w:val="0025030D"/>
    <w:rsid w:val="00250C9A"/>
    <w:rsid w:val="00251EE8"/>
    <w:rsid w:val="0025425D"/>
    <w:rsid w:val="002556CE"/>
    <w:rsid w:val="00255F06"/>
    <w:rsid w:val="00257836"/>
    <w:rsid w:val="0026003E"/>
    <w:rsid w:val="0026016A"/>
    <w:rsid w:val="0026141C"/>
    <w:rsid w:val="00261DB1"/>
    <w:rsid w:val="00262215"/>
    <w:rsid w:val="0026367B"/>
    <w:rsid w:val="00263AAB"/>
    <w:rsid w:val="00263EBD"/>
    <w:rsid w:val="00264C6E"/>
    <w:rsid w:val="002650CD"/>
    <w:rsid w:val="002679F3"/>
    <w:rsid w:val="00270CF8"/>
    <w:rsid w:val="00271337"/>
    <w:rsid w:val="0027182C"/>
    <w:rsid w:val="00275EB6"/>
    <w:rsid w:val="00281C35"/>
    <w:rsid w:val="002833C9"/>
    <w:rsid w:val="0028461F"/>
    <w:rsid w:val="0028532D"/>
    <w:rsid w:val="0028537A"/>
    <w:rsid w:val="002858F7"/>
    <w:rsid w:val="00286048"/>
    <w:rsid w:val="0029032F"/>
    <w:rsid w:val="002903B6"/>
    <w:rsid w:val="00290732"/>
    <w:rsid w:val="00291BA4"/>
    <w:rsid w:val="0029235C"/>
    <w:rsid w:val="00292370"/>
    <w:rsid w:val="00293E85"/>
    <w:rsid w:val="00294518"/>
    <w:rsid w:val="00295807"/>
    <w:rsid w:val="002A08B5"/>
    <w:rsid w:val="002A1DBD"/>
    <w:rsid w:val="002A1E5E"/>
    <w:rsid w:val="002A322F"/>
    <w:rsid w:val="002A404C"/>
    <w:rsid w:val="002A40FA"/>
    <w:rsid w:val="002A6BFC"/>
    <w:rsid w:val="002A6DC3"/>
    <w:rsid w:val="002B0068"/>
    <w:rsid w:val="002B2703"/>
    <w:rsid w:val="002B2B95"/>
    <w:rsid w:val="002B2F34"/>
    <w:rsid w:val="002B3692"/>
    <w:rsid w:val="002B39BA"/>
    <w:rsid w:val="002B3D10"/>
    <w:rsid w:val="002B43F8"/>
    <w:rsid w:val="002B4C05"/>
    <w:rsid w:val="002B5912"/>
    <w:rsid w:val="002B7D40"/>
    <w:rsid w:val="002C002B"/>
    <w:rsid w:val="002C0FC9"/>
    <w:rsid w:val="002C42B5"/>
    <w:rsid w:val="002C58C3"/>
    <w:rsid w:val="002C7BF8"/>
    <w:rsid w:val="002D0D3B"/>
    <w:rsid w:val="002D107C"/>
    <w:rsid w:val="002D10EF"/>
    <w:rsid w:val="002D2B54"/>
    <w:rsid w:val="002D4EDD"/>
    <w:rsid w:val="002D4FBA"/>
    <w:rsid w:val="002D5432"/>
    <w:rsid w:val="002D71E8"/>
    <w:rsid w:val="002D7925"/>
    <w:rsid w:val="002E1108"/>
    <w:rsid w:val="002E26BB"/>
    <w:rsid w:val="002E2A31"/>
    <w:rsid w:val="002E2CAB"/>
    <w:rsid w:val="002E4425"/>
    <w:rsid w:val="002E4E26"/>
    <w:rsid w:val="002E5760"/>
    <w:rsid w:val="002E64DB"/>
    <w:rsid w:val="002E775D"/>
    <w:rsid w:val="002E7B8C"/>
    <w:rsid w:val="002E7C94"/>
    <w:rsid w:val="002F2D06"/>
    <w:rsid w:val="002F3051"/>
    <w:rsid w:val="002F3755"/>
    <w:rsid w:val="002F462D"/>
    <w:rsid w:val="002F4870"/>
    <w:rsid w:val="002F4F8F"/>
    <w:rsid w:val="002F6D5F"/>
    <w:rsid w:val="003005A4"/>
    <w:rsid w:val="003046D9"/>
    <w:rsid w:val="00305FCA"/>
    <w:rsid w:val="003111C5"/>
    <w:rsid w:val="003117A7"/>
    <w:rsid w:val="00311B33"/>
    <w:rsid w:val="00314132"/>
    <w:rsid w:val="00314B24"/>
    <w:rsid w:val="00315ABC"/>
    <w:rsid w:val="00317183"/>
    <w:rsid w:val="003173F9"/>
    <w:rsid w:val="00317887"/>
    <w:rsid w:val="00321568"/>
    <w:rsid w:val="003223CD"/>
    <w:rsid w:val="00322425"/>
    <w:rsid w:val="00322F72"/>
    <w:rsid w:val="003245F6"/>
    <w:rsid w:val="00324BEE"/>
    <w:rsid w:val="00325177"/>
    <w:rsid w:val="00327069"/>
    <w:rsid w:val="0032741E"/>
    <w:rsid w:val="00327639"/>
    <w:rsid w:val="00327BC4"/>
    <w:rsid w:val="00331609"/>
    <w:rsid w:val="00332D6D"/>
    <w:rsid w:val="00335A08"/>
    <w:rsid w:val="003361F7"/>
    <w:rsid w:val="003372AF"/>
    <w:rsid w:val="00337FBA"/>
    <w:rsid w:val="00337FF6"/>
    <w:rsid w:val="00340212"/>
    <w:rsid w:val="003405D5"/>
    <w:rsid w:val="00342410"/>
    <w:rsid w:val="00343C1E"/>
    <w:rsid w:val="00344280"/>
    <w:rsid w:val="0034539D"/>
    <w:rsid w:val="003457AD"/>
    <w:rsid w:val="00347FE1"/>
    <w:rsid w:val="00352128"/>
    <w:rsid w:val="00352365"/>
    <w:rsid w:val="003524B4"/>
    <w:rsid w:val="003530A0"/>
    <w:rsid w:val="00353472"/>
    <w:rsid w:val="00355B52"/>
    <w:rsid w:val="00355C79"/>
    <w:rsid w:val="0035643B"/>
    <w:rsid w:val="003577DD"/>
    <w:rsid w:val="00357E82"/>
    <w:rsid w:val="00361292"/>
    <w:rsid w:val="003629C5"/>
    <w:rsid w:val="00364C76"/>
    <w:rsid w:val="00364D13"/>
    <w:rsid w:val="003660E6"/>
    <w:rsid w:val="00366D4B"/>
    <w:rsid w:val="00367661"/>
    <w:rsid w:val="0037075F"/>
    <w:rsid w:val="00370BD5"/>
    <w:rsid w:val="0037121E"/>
    <w:rsid w:val="0037296D"/>
    <w:rsid w:val="00373C18"/>
    <w:rsid w:val="003756F2"/>
    <w:rsid w:val="003772CF"/>
    <w:rsid w:val="00377AE2"/>
    <w:rsid w:val="00380B3A"/>
    <w:rsid w:val="00381678"/>
    <w:rsid w:val="003835A7"/>
    <w:rsid w:val="00384770"/>
    <w:rsid w:val="00384CD9"/>
    <w:rsid w:val="00385429"/>
    <w:rsid w:val="00386F42"/>
    <w:rsid w:val="003878E0"/>
    <w:rsid w:val="00392FB2"/>
    <w:rsid w:val="00393FEF"/>
    <w:rsid w:val="003945BD"/>
    <w:rsid w:val="00394984"/>
    <w:rsid w:val="00394DC5"/>
    <w:rsid w:val="003957F4"/>
    <w:rsid w:val="00395AC5"/>
    <w:rsid w:val="00396635"/>
    <w:rsid w:val="00396F66"/>
    <w:rsid w:val="00396F8F"/>
    <w:rsid w:val="00397893"/>
    <w:rsid w:val="003A2AD7"/>
    <w:rsid w:val="003A39D6"/>
    <w:rsid w:val="003A482F"/>
    <w:rsid w:val="003A7498"/>
    <w:rsid w:val="003B048C"/>
    <w:rsid w:val="003B06AC"/>
    <w:rsid w:val="003B10AD"/>
    <w:rsid w:val="003B2BE5"/>
    <w:rsid w:val="003B39C8"/>
    <w:rsid w:val="003B3A18"/>
    <w:rsid w:val="003C0570"/>
    <w:rsid w:val="003C0C42"/>
    <w:rsid w:val="003C178F"/>
    <w:rsid w:val="003C204E"/>
    <w:rsid w:val="003C21EB"/>
    <w:rsid w:val="003C2569"/>
    <w:rsid w:val="003C6B7D"/>
    <w:rsid w:val="003C6F7C"/>
    <w:rsid w:val="003C7EA9"/>
    <w:rsid w:val="003D1791"/>
    <w:rsid w:val="003D21D1"/>
    <w:rsid w:val="003D260B"/>
    <w:rsid w:val="003E26AA"/>
    <w:rsid w:val="003E3E94"/>
    <w:rsid w:val="003E3ED6"/>
    <w:rsid w:val="003E4ECE"/>
    <w:rsid w:val="003E53A2"/>
    <w:rsid w:val="003E76B7"/>
    <w:rsid w:val="003F205C"/>
    <w:rsid w:val="003F285E"/>
    <w:rsid w:val="003F35C6"/>
    <w:rsid w:val="003F3A8B"/>
    <w:rsid w:val="003F6B0D"/>
    <w:rsid w:val="00401194"/>
    <w:rsid w:val="00401E50"/>
    <w:rsid w:val="00402160"/>
    <w:rsid w:val="0040293D"/>
    <w:rsid w:val="004030A4"/>
    <w:rsid w:val="004030B9"/>
    <w:rsid w:val="0040339D"/>
    <w:rsid w:val="004058CF"/>
    <w:rsid w:val="00407C62"/>
    <w:rsid w:val="00407FD4"/>
    <w:rsid w:val="00410D5D"/>
    <w:rsid w:val="004113E2"/>
    <w:rsid w:val="00411DD2"/>
    <w:rsid w:val="0041290A"/>
    <w:rsid w:val="00413927"/>
    <w:rsid w:val="004144FA"/>
    <w:rsid w:val="004148D0"/>
    <w:rsid w:val="00414ABB"/>
    <w:rsid w:val="0041789B"/>
    <w:rsid w:val="00417D5F"/>
    <w:rsid w:val="00421D34"/>
    <w:rsid w:val="00421F8B"/>
    <w:rsid w:val="0042293B"/>
    <w:rsid w:val="00423384"/>
    <w:rsid w:val="00423C1B"/>
    <w:rsid w:val="004257E3"/>
    <w:rsid w:val="00426B35"/>
    <w:rsid w:val="004270DA"/>
    <w:rsid w:val="00427532"/>
    <w:rsid w:val="00430E72"/>
    <w:rsid w:val="00431915"/>
    <w:rsid w:val="00431997"/>
    <w:rsid w:val="00432935"/>
    <w:rsid w:val="00432A03"/>
    <w:rsid w:val="00435429"/>
    <w:rsid w:val="004378CD"/>
    <w:rsid w:val="004412A6"/>
    <w:rsid w:val="00441614"/>
    <w:rsid w:val="004419A8"/>
    <w:rsid w:val="00443B18"/>
    <w:rsid w:val="00444761"/>
    <w:rsid w:val="004449BD"/>
    <w:rsid w:val="00447B3A"/>
    <w:rsid w:val="0045069C"/>
    <w:rsid w:val="00453712"/>
    <w:rsid w:val="00456759"/>
    <w:rsid w:val="004568A0"/>
    <w:rsid w:val="00460141"/>
    <w:rsid w:val="0046046C"/>
    <w:rsid w:val="004612F9"/>
    <w:rsid w:val="004614FD"/>
    <w:rsid w:val="00466898"/>
    <w:rsid w:val="00467DD8"/>
    <w:rsid w:val="00470B3E"/>
    <w:rsid w:val="00471584"/>
    <w:rsid w:val="00475E0E"/>
    <w:rsid w:val="00475E6C"/>
    <w:rsid w:val="00480222"/>
    <w:rsid w:val="00480A4F"/>
    <w:rsid w:val="00481042"/>
    <w:rsid w:val="00482F84"/>
    <w:rsid w:val="00483468"/>
    <w:rsid w:val="00483EB1"/>
    <w:rsid w:val="004842BC"/>
    <w:rsid w:val="004875C7"/>
    <w:rsid w:val="00490667"/>
    <w:rsid w:val="00490C02"/>
    <w:rsid w:val="00491C56"/>
    <w:rsid w:val="00493E2D"/>
    <w:rsid w:val="0049426E"/>
    <w:rsid w:val="00494BAA"/>
    <w:rsid w:val="00494C08"/>
    <w:rsid w:val="00495CF9"/>
    <w:rsid w:val="004966D2"/>
    <w:rsid w:val="00496DB7"/>
    <w:rsid w:val="004A1BB2"/>
    <w:rsid w:val="004A4FC8"/>
    <w:rsid w:val="004A5D5E"/>
    <w:rsid w:val="004A5FAE"/>
    <w:rsid w:val="004B03B9"/>
    <w:rsid w:val="004B05FC"/>
    <w:rsid w:val="004B165D"/>
    <w:rsid w:val="004B22F3"/>
    <w:rsid w:val="004B5951"/>
    <w:rsid w:val="004B598E"/>
    <w:rsid w:val="004B6EFC"/>
    <w:rsid w:val="004B7C38"/>
    <w:rsid w:val="004C45AC"/>
    <w:rsid w:val="004C49D9"/>
    <w:rsid w:val="004C61A0"/>
    <w:rsid w:val="004C76DA"/>
    <w:rsid w:val="004C7A47"/>
    <w:rsid w:val="004C7BFE"/>
    <w:rsid w:val="004D046D"/>
    <w:rsid w:val="004D1BB8"/>
    <w:rsid w:val="004D705A"/>
    <w:rsid w:val="004D73E4"/>
    <w:rsid w:val="004E2509"/>
    <w:rsid w:val="004E29D8"/>
    <w:rsid w:val="004E2DE3"/>
    <w:rsid w:val="004E538A"/>
    <w:rsid w:val="004E65F1"/>
    <w:rsid w:val="004E7881"/>
    <w:rsid w:val="004F0148"/>
    <w:rsid w:val="004F02F1"/>
    <w:rsid w:val="004F072D"/>
    <w:rsid w:val="004F0F20"/>
    <w:rsid w:val="004F2142"/>
    <w:rsid w:val="004F27B7"/>
    <w:rsid w:val="004F3ECE"/>
    <w:rsid w:val="004F6B4D"/>
    <w:rsid w:val="004F6EDF"/>
    <w:rsid w:val="004F7FD3"/>
    <w:rsid w:val="00500DC3"/>
    <w:rsid w:val="00502C52"/>
    <w:rsid w:val="005050DE"/>
    <w:rsid w:val="00507B1C"/>
    <w:rsid w:val="00511D99"/>
    <w:rsid w:val="0051348D"/>
    <w:rsid w:val="00513556"/>
    <w:rsid w:val="00513601"/>
    <w:rsid w:val="005142CA"/>
    <w:rsid w:val="005177D4"/>
    <w:rsid w:val="005201CF"/>
    <w:rsid w:val="005204E0"/>
    <w:rsid w:val="00520B06"/>
    <w:rsid w:val="00521529"/>
    <w:rsid w:val="0052235E"/>
    <w:rsid w:val="00523D7A"/>
    <w:rsid w:val="00523DD5"/>
    <w:rsid w:val="0052464D"/>
    <w:rsid w:val="00524C94"/>
    <w:rsid w:val="00525D04"/>
    <w:rsid w:val="00526179"/>
    <w:rsid w:val="00527746"/>
    <w:rsid w:val="00531ADE"/>
    <w:rsid w:val="0053381F"/>
    <w:rsid w:val="00535B2B"/>
    <w:rsid w:val="00536BD4"/>
    <w:rsid w:val="00536C60"/>
    <w:rsid w:val="005402B0"/>
    <w:rsid w:val="0054043A"/>
    <w:rsid w:val="00540D23"/>
    <w:rsid w:val="005411B5"/>
    <w:rsid w:val="00541202"/>
    <w:rsid w:val="00541B0B"/>
    <w:rsid w:val="00542D01"/>
    <w:rsid w:val="00542E6C"/>
    <w:rsid w:val="005467FE"/>
    <w:rsid w:val="0054681D"/>
    <w:rsid w:val="00550B8C"/>
    <w:rsid w:val="00553D5F"/>
    <w:rsid w:val="005540B8"/>
    <w:rsid w:val="00554782"/>
    <w:rsid w:val="005550A9"/>
    <w:rsid w:val="005559A0"/>
    <w:rsid w:val="005578F4"/>
    <w:rsid w:val="005602CF"/>
    <w:rsid w:val="00560508"/>
    <w:rsid w:val="00561AE9"/>
    <w:rsid w:val="00561BF7"/>
    <w:rsid w:val="005632DB"/>
    <w:rsid w:val="005637EF"/>
    <w:rsid w:val="0056400B"/>
    <w:rsid w:val="005644DB"/>
    <w:rsid w:val="00565542"/>
    <w:rsid w:val="00567B17"/>
    <w:rsid w:val="005700A1"/>
    <w:rsid w:val="005720C1"/>
    <w:rsid w:val="005725D6"/>
    <w:rsid w:val="005736C9"/>
    <w:rsid w:val="005739A4"/>
    <w:rsid w:val="00574F88"/>
    <w:rsid w:val="00576BC3"/>
    <w:rsid w:val="00580C7E"/>
    <w:rsid w:val="0058197D"/>
    <w:rsid w:val="0058209F"/>
    <w:rsid w:val="00582183"/>
    <w:rsid w:val="00582231"/>
    <w:rsid w:val="00583308"/>
    <w:rsid w:val="005840C5"/>
    <w:rsid w:val="0058489C"/>
    <w:rsid w:val="005861F8"/>
    <w:rsid w:val="00591E97"/>
    <w:rsid w:val="00592578"/>
    <w:rsid w:val="005935FD"/>
    <w:rsid w:val="0059651A"/>
    <w:rsid w:val="00596BD6"/>
    <w:rsid w:val="005978F6"/>
    <w:rsid w:val="005A0212"/>
    <w:rsid w:val="005A07A9"/>
    <w:rsid w:val="005A1B89"/>
    <w:rsid w:val="005A1E3F"/>
    <w:rsid w:val="005A2777"/>
    <w:rsid w:val="005A55FD"/>
    <w:rsid w:val="005A6789"/>
    <w:rsid w:val="005B218E"/>
    <w:rsid w:val="005B2DB1"/>
    <w:rsid w:val="005B3888"/>
    <w:rsid w:val="005B39EE"/>
    <w:rsid w:val="005B43F5"/>
    <w:rsid w:val="005B56FE"/>
    <w:rsid w:val="005B5E5F"/>
    <w:rsid w:val="005B708E"/>
    <w:rsid w:val="005B7940"/>
    <w:rsid w:val="005C1457"/>
    <w:rsid w:val="005C1AFE"/>
    <w:rsid w:val="005C1E82"/>
    <w:rsid w:val="005C28E5"/>
    <w:rsid w:val="005C3619"/>
    <w:rsid w:val="005C49BF"/>
    <w:rsid w:val="005C49E5"/>
    <w:rsid w:val="005C55AA"/>
    <w:rsid w:val="005C697D"/>
    <w:rsid w:val="005C7D7F"/>
    <w:rsid w:val="005D0BC8"/>
    <w:rsid w:val="005D0EC2"/>
    <w:rsid w:val="005D2616"/>
    <w:rsid w:val="005D2662"/>
    <w:rsid w:val="005D2EEE"/>
    <w:rsid w:val="005D3904"/>
    <w:rsid w:val="005D4125"/>
    <w:rsid w:val="005D430C"/>
    <w:rsid w:val="005E238E"/>
    <w:rsid w:val="005E2850"/>
    <w:rsid w:val="005E41CE"/>
    <w:rsid w:val="005E44AC"/>
    <w:rsid w:val="005E478C"/>
    <w:rsid w:val="005E5464"/>
    <w:rsid w:val="005E5859"/>
    <w:rsid w:val="005E6160"/>
    <w:rsid w:val="005E6695"/>
    <w:rsid w:val="005E72B7"/>
    <w:rsid w:val="005F032F"/>
    <w:rsid w:val="005F0B7F"/>
    <w:rsid w:val="005F0B85"/>
    <w:rsid w:val="005F18FD"/>
    <w:rsid w:val="005F1A96"/>
    <w:rsid w:val="005F2E2A"/>
    <w:rsid w:val="005F3B28"/>
    <w:rsid w:val="005F673C"/>
    <w:rsid w:val="00601EAB"/>
    <w:rsid w:val="0060552D"/>
    <w:rsid w:val="00605EF6"/>
    <w:rsid w:val="0060603D"/>
    <w:rsid w:val="006070E1"/>
    <w:rsid w:val="00607680"/>
    <w:rsid w:val="00607B5B"/>
    <w:rsid w:val="006100C7"/>
    <w:rsid w:val="00610FBF"/>
    <w:rsid w:val="00613B30"/>
    <w:rsid w:val="00613D57"/>
    <w:rsid w:val="00614056"/>
    <w:rsid w:val="0061680B"/>
    <w:rsid w:val="00617F40"/>
    <w:rsid w:val="00620515"/>
    <w:rsid w:val="006212E6"/>
    <w:rsid w:val="006218E5"/>
    <w:rsid w:val="0062545C"/>
    <w:rsid w:val="006254F5"/>
    <w:rsid w:val="00625B8F"/>
    <w:rsid w:val="006266EB"/>
    <w:rsid w:val="00626F71"/>
    <w:rsid w:val="0062706D"/>
    <w:rsid w:val="0063201C"/>
    <w:rsid w:val="00632692"/>
    <w:rsid w:val="00632B79"/>
    <w:rsid w:val="00633496"/>
    <w:rsid w:val="00633DFE"/>
    <w:rsid w:val="006360DD"/>
    <w:rsid w:val="006375AA"/>
    <w:rsid w:val="00637AD7"/>
    <w:rsid w:val="00637D35"/>
    <w:rsid w:val="00640C6E"/>
    <w:rsid w:val="00640CEC"/>
    <w:rsid w:val="006410F5"/>
    <w:rsid w:val="00641D5A"/>
    <w:rsid w:val="00644501"/>
    <w:rsid w:val="006448F9"/>
    <w:rsid w:val="006451A6"/>
    <w:rsid w:val="006451D5"/>
    <w:rsid w:val="00646C54"/>
    <w:rsid w:val="0065076E"/>
    <w:rsid w:val="00650834"/>
    <w:rsid w:val="00651E18"/>
    <w:rsid w:val="006520D1"/>
    <w:rsid w:val="006526CE"/>
    <w:rsid w:val="00653550"/>
    <w:rsid w:val="00653B55"/>
    <w:rsid w:val="00654528"/>
    <w:rsid w:val="006546D5"/>
    <w:rsid w:val="00656BE1"/>
    <w:rsid w:val="00657B32"/>
    <w:rsid w:val="00657EEF"/>
    <w:rsid w:val="00661872"/>
    <w:rsid w:val="00661A6B"/>
    <w:rsid w:val="006631C5"/>
    <w:rsid w:val="006656E6"/>
    <w:rsid w:val="00665DDA"/>
    <w:rsid w:val="0066601C"/>
    <w:rsid w:val="00666050"/>
    <w:rsid w:val="0067037A"/>
    <w:rsid w:val="00670CDD"/>
    <w:rsid w:val="00670E40"/>
    <w:rsid w:val="00672C9F"/>
    <w:rsid w:val="00674044"/>
    <w:rsid w:val="0067559A"/>
    <w:rsid w:val="00675F27"/>
    <w:rsid w:val="00676B9D"/>
    <w:rsid w:val="00682522"/>
    <w:rsid w:val="00682AE0"/>
    <w:rsid w:val="00687423"/>
    <w:rsid w:val="00691328"/>
    <w:rsid w:val="006922F9"/>
    <w:rsid w:val="006933CF"/>
    <w:rsid w:val="00694558"/>
    <w:rsid w:val="006954EF"/>
    <w:rsid w:val="00696D09"/>
    <w:rsid w:val="006A1276"/>
    <w:rsid w:val="006A2DBA"/>
    <w:rsid w:val="006A4775"/>
    <w:rsid w:val="006A68FC"/>
    <w:rsid w:val="006B0766"/>
    <w:rsid w:val="006B1BB7"/>
    <w:rsid w:val="006B1C99"/>
    <w:rsid w:val="006B2304"/>
    <w:rsid w:val="006B2766"/>
    <w:rsid w:val="006B43E3"/>
    <w:rsid w:val="006B440E"/>
    <w:rsid w:val="006B4914"/>
    <w:rsid w:val="006B523D"/>
    <w:rsid w:val="006B5726"/>
    <w:rsid w:val="006B5C34"/>
    <w:rsid w:val="006B6085"/>
    <w:rsid w:val="006B61F6"/>
    <w:rsid w:val="006B64E5"/>
    <w:rsid w:val="006C047F"/>
    <w:rsid w:val="006C25CA"/>
    <w:rsid w:val="006C35F5"/>
    <w:rsid w:val="006C3F82"/>
    <w:rsid w:val="006C445B"/>
    <w:rsid w:val="006C4A95"/>
    <w:rsid w:val="006C51EF"/>
    <w:rsid w:val="006C5BEB"/>
    <w:rsid w:val="006C7750"/>
    <w:rsid w:val="006D0339"/>
    <w:rsid w:val="006D07BB"/>
    <w:rsid w:val="006D0EFE"/>
    <w:rsid w:val="006D2020"/>
    <w:rsid w:val="006D2E49"/>
    <w:rsid w:val="006D303A"/>
    <w:rsid w:val="006D331F"/>
    <w:rsid w:val="006D39F0"/>
    <w:rsid w:val="006D5A47"/>
    <w:rsid w:val="006D649C"/>
    <w:rsid w:val="006D6D7E"/>
    <w:rsid w:val="006D78B1"/>
    <w:rsid w:val="006E087A"/>
    <w:rsid w:val="006E0952"/>
    <w:rsid w:val="006E310A"/>
    <w:rsid w:val="006E427A"/>
    <w:rsid w:val="006E461C"/>
    <w:rsid w:val="006E5904"/>
    <w:rsid w:val="006E7405"/>
    <w:rsid w:val="006F04C7"/>
    <w:rsid w:val="006F09F6"/>
    <w:rsid w:val="006F274E"/>
    <w:rsid w:val="006F32DC"/>
    <w:rsid w:val="006F4A43"/>
    <w:rsid w:val="006F4BD7"/>
    <w:rsid w:val="006F53AD"/>
    <w:rsid w:val="006F53F6"/>
    <w:rsid w:val="006F5CF5"/>
    <w:rsid w:val="006F7F53"/>
    <w:rsid w:val="00700079"/>
    <w:rsid w:val="007012C2"/>
    <w:rsid w:val="0070153A"/>
    <w:rsid w:val="00701E3C"/>
    <w:rsid w:val="007026FF"/>
    <w:rsid w:val="007028E9"/>
    <w:rsid w:val="00702972"/>
    <w:rsid w:val="00702E3C"/>
    <w:rsid w:val="00703815"/>
    <w:rsid w:val="00703B19"/>
    <w:rsid w:val="007050F0"/>
    <w:rsid w:val="00706A0C"/>
    <w:rsid w:val="0071049D"/>
    <w:rsid w:val="00711BF7"/>
    <w:rsid w:val="00711C38"/>
    <w:rsid w:val="00712506"/>
    <w:rsid w:val="00712615"/>
    <w:rsid w:val="00712A05"/>
    <w:rsid w:val="0071332E"/>
    <w:rsid w:val="007147B4"/>
    <w:rsid w:val="0071745B"/>
    <w:rsid w:val="007213EF"/>
    <w:rsid w:val="007221A6"/>
    <w:rsid w:val="0072252B"/>
    <w:rsid w:val="00722A75"/>
    <w:rsid w:val="00722B77"/>
    <w:rsid w:val="00724086"/>
    <w:rsid w:val="00726313"/>
    <w:rsid w:val="00726551"/>
    <w:rsid w:val="00727DEF"/>
    <w:rsid w:val="007314FE"/>
    <w:rsid w:val="0073310C"/>
    <w:rsid w:val="00733428"/>
    <w:rsid w:val="007339DB"/>
    <w:rsid w:val="00734DCE"/>
    <w:rsid w:val="00734E34"/>
    <w:rsid w:val="0073509C"/>
    <w:rsid w:val="00735DC1"/>
    <w:rsid w:val="007365E3"/>
    <w:rsid w:val="007369E6"/>
    <w:rsid w:val="0073794B"/>
    <w:rsid w:val="00737B21"/>
    <w:rsid w:val="0074052E"/>
    <w:rsid w:val="00741A8C"/>
    <w:rsid w:val="00741FD4"/>
    <w:rsid w:val="007421A9"/>
    <w:rsid w:val="00745D49"/>
    <w:rsid w:val="00746C47"/>
    <w:rsid w:val="00747D67"/>
    <w:rsid w:val="00747D83"/>
    <w:rsid w:val="00750B9C"/>
    <w:rsid w:val="00750C2E"/>
    <w:rsid w:val="00751404"/>
    <w:rsid w:val="00751B8B"/>
    <w:rsid w:val="00751D11"/>
    <w:rsid w:val="007523EA"/>
    <w:rsid w:val="0075297F"/>
    <w:rsid w:val="00752C41"/>
    <w:rsid w:val="00754194"/>
    <w:rsid w:val="007554C1"/>
    <w:rsid w:val="00757772"/>
    <w:rsid w:val="007607B7"/>
    <w:rsid w:val="007610A2"/>
    <w:rsid w:val="007659C3"/>
    <w:rsid w:val="00765C75"/>
    <w:rsid w:val="0076625A"/>
    <w:rsid w:val="00766C66"/>
    <w:rsid w:val="00766E1B"/>
    <w:rsid w:val="0076731C"/>
    <w:rsid w:val="00770517"/>
    <w:rsid w:val="0077253F"/>
    <w:rsid w:val="00774158"/>
    <w:rsid w:val="0077624E"/>
    <w:rsid w:val="00780297"/>
    <w:rsid w:val="007803FD"/>
    <w:rsid w:val="00781607"/>
    <w:rsid w:val="00781C6D"/>
    <w:rsid w:val="007822F3"/>
    <w:rsid w:val="00782D28"/>
    <w:rsid w:val="00783EAD"/>
    <w:rsid w:val="007846AD"/>
    <w:rsid w:val="00786423"/>
    <w:rsid w:val="00791BD1"/>
    <w:rsid w:val="00791DA8"/>
    <w:rsid w:val="0079259B"/>
    <w:rsid w:val="00793015"/>
    <w:rsid w:val="007938CE"/>
    <w:rsid w:val="00795020"/>
    <w:rsid w:val="007955E6"/>
    <w:rsid w:val="00796FAC"/>
    <w:rsid w:val="007975D1"/>
    <w:rsid w:val="007979F5"/>
    <w:rsid w:val="007A00B9"/>
    <w:rsid w:val="007A2FBE"/>
    <w:rsid w:val="007A6E3A"/>
    <w:rsid w:val="007B375B"/>
    <w:rsid w:val="007B494F"/>
    <w:rsid w:val="007B5218"/>
    <w:rsid w:val="007B7275"/>
    <w:rsid w:val="007B7723"/>
    <w:rsid w:val="007B77D3"/>
    <w:rsid w:val="007B7D97"/>
    <w:rsid w:val="007C06B4"/>
    <w:rsid w:val="007C381F"/>
    <w:rsid w:val="007C4142"/>
    <w:rsid w:val="007C75A3"/>
    <w:rsid w:val="007D047F"/>
    <w:rsid w:val="007D31E8"/>
    <w:rsid w:val="007D57DD"/>
    <w:rsid w:val="007D6DF8"/>
    <w:rsid w:val="007D7D87"/>
    <w:rsid w:val="007D7DFA"/>
    <w:rsid w:val="007E0307"/>
    <w:rsid w:val="007E4B6E"/>
    <w:rsid w:val="007E4D72"/>
    <w:rsid w:val="007E668E"/>
    <w:rsid w:val="007E6D5D"/>
    <w:rsid w:val="007F0753"/>
    <w:rsid w:val="007F0A0A"/>
    <w:rsid w:val="007F37BF"/>
    <w:rsid w:val="007F3C82"/>
    <w:rsid w:val="007F45F2"/>
    <w:rsid w:val="007F6072"/>
    <w:rsid w:val="00801A37"/>
    <w:rsid w:val="00802665"/>
    <w:rsid w:val="008041DE"/>
    <w:rsid w:val="0080552E"/>
    <w:rsid w:val="008057ED"/>
    <w:rsid w:val="008058B0"/>
    <w:rsid w:val="008068BE"/>
    <w:rsid w:val="008070B6"/>
    <w:rsid w:val="00807158"/>
    <w:rsid w:val="00807DAC"/>
    <w:rsid w:val="00811397"/>
    <w:rsid w:val="00812A17"/>
    <w:rsid w:val="00813584"/>
    <w:rsid w:val="008155E6"/>
    <w:rsid w:val="008172B8"/>
    <w:rsid w:val="0081742A"/>
    <w:rsid w:val="00817F7F"/>
    <w:rsid w:val="0082025C"/>
    <w:rsid w:val="00820EED"/>
    <w:rsid w:val="008210B2"/>
    <w:rsid w:val="00822610"/>
    <w:rsid w:val="008235B5"/>
    <w:rsid w:val="00825876"/>
    <w:rsid w:val="00826600"/>
    <w:rsid w:val="00830860"/>
    <w:rsid w:val="00830C4B"/>
    <w:rsid w:val="00832AD4"/>
    <w:rsid w:val="00832F48"/>
    <w:rsid w:val="008337EB"/>
    <w:rsid w:val="00833D15"/>
    <w:rsid w:val="008358FA"/>
    <w:rsid w:val="00836563"/>
    <w:rsid w:val="00837BAA"/>
    <w:rsid w:val="00837FE1"/>
    <w:rsid w:val="00841A67"/>
    <w:rsid w:val="0085034C"/>
    <w:rsid w:val="00855F08"/>
    <w:rsid w:val="00860C1D"/>
    <w:rsid w:val="00860C85"/>
    <w:rsid w:val="00861E52"/>
    <w:rsid w:val="008662F4"/>
    <w:rsid w:val="00866AF8"/>
    <w:rsid w:val="00870F10"/>
    <w:rsid w:val="0087359F"/>
    <w:rsid w:val="00873E62"/>
    <w:rsid w:val="00874CAD"/>
    <w:rsid w:val="0087504C"/>
    <w:rsid w:val="008759F4"/>
    <w:rsid w:val="00876B11"/>
    <w:rsid w:val="008773B6"/>
    <w:rsid w:val="008823CF"/>
    <w:rsid w:val="00883914"/>
    <w:rsid w:val="008852B8"/>
    <w:rsid w:val="008853DC"/>
    <w:rsid w:val="00885E91"/>
    <w:rsid w:val="00886FF7"/>
    <w:rsid w:val="008875D7"/>
    <w:rsid w:val="00887BA8"/>
    <w:rsid w:val="00890143"/>
    <w:rsid w:val="00891611"/>
    <w:rsid w:val="008930FB"/>
    <w:rsid w:val="00893671"/>
    <w:rsid w:val="0089375A"/>
    <w:rsid w:val="00894784"/>
    <w:rsid w:val="00895130"/>
    <w:rsid w:val="0089537E"/>
    <w:rsid w:val="008955D2"/>
    <w:rsid w:val="008967EB"/>
    <w:rsid w:val="00896E80"/>
    <w:rsid w:val="00897A4E"/>
    <w:rsid w:val="008A20E1"/>
    <w:rsid w:val="008A250F"/>
    <w:rsid w:val="008A2FB2"/>
    <w:rsid w:val="008A3938"/>
    <w:rsid w:val="008A3FBC"/>
    <w:rsid w:val="008A53BB"/>
    <w:rsid w:val="008A606F"/>
    <w:rsid w:val="008A7225"/>
    <w:rsid w:val="008A7616"/>
    <w:rsid w:val="008A7B94"/>
    <w:rsid w:val="008B22E9"/>
    <w:rsid w:val="008B3097"/>
    <w:rsid w:val="008B3A6A"/>
    <w:rsid w:val="008B3C71"/>
    <w:rsid w:val="008B469D"/>
    <w:rsid w:val="008B5DE6"/>
    <w:rsid w:val="008B6066"/>
    <w:rsid w:val="008B7CCE"/>
    <w:rsid w:val="008B7E7D"/>
    <w:rsid w:val="008C0B83"/>
    <w:rsid w:val="008C0ECB"/>
    <w:rsid w:val="008C24CB"/>
    <w:rsid w:val="008C3D59"/>
    <w:rsid w:val="008C408B"/>
    <w:rsid w:val="008C5E84"/>
    <w:rsid w:val="008C7591"/>
    <w:rsid w:val="008D08AA"/>
    <w:rsid w:val="008D2DB0"/>
    <w:rsid w:val="008D5ACB"/>
    <w:rsid w:val="008D6A7A"/>
    <w:rsid w:val="008D766C"/>
    <w:rsid w:val="008E0274"/>
    <w:rsid w:val="008E119A"/>
    <w:rsid w:val="008E2384"/>
    <w:rsid w:val="008E3870"/>
    <w:rsid w:val="008E57EA"/>
    <w:rsid w:val="008E7F70"/>
    <w:rsid w:val="008F1CAE"/>
    <w:rsid w:val="008F2F7C"/>
    <w:rsid w:val="008F3336"/>
    <w:rsid w:val="008F4D96"/>
    <w:rsid w:val="008F57E0"/>
    <w:rsid w:val="008F6803"/>
    <w:rsid w:val="00901D49"/>
    <w:rsid w:val="009026AA"/>
    <w:rsid w:val="009041B6"/>
    <w:rsid w:val="00904C10"/>
    <w:rsid w:val="00910097"/>
    <w:rsid w:val="00910CBD"/>
    <w:rsid w:val="00913D56"/>
    <w:rsid w:val="00913DD3"/>
    <w:rsid w:val="0091496B"/>
    <w:rsid w:val="00914E35"/>
    <w:rsid w:val="00914F45"/>
    <w:rsid w:val="00915405"/>
    <w:rsid w:val="00916760"/>
    <w:rsid w:val="009201D6"/>
    <w:rsid w:val="00920A3B"/>
    <w:rsid w:val="00920BC7"/>
    <w:rsid w:val="00921346"/>
    <w:rsid w:val="00922435"/>
    <w:rsid w:val="0092356D"/>
    <w:rsid w:val="00926031"/>
    <w:rsid w:val="009275CF"/>
    <w:rsid w:val="00930004"/>
    <w:rsid w:val="00930386"/>
    <w:rsid w:val="00931B4A"/>
    <w:rsid w:val="00936BB1"/>
    <w:rsid w:val="009409A8"/>
    <w:rsid w:val="0094308C"/>
    <w:rsid w:val="00943ADB"/>
    <w:rsid w:val="00943F61"/>
    <w:rsid w:val="00944343"/>
    <w:rsid w:val="00944688"/>
    <w:rsid w:val="00946DB8"/>
    <w:rsid w:val="00951A63"/>
    <w:rsid w:val="00951D0C"/>
    <w:rsid w:val="009536A1"/>
    <w:rsid w:val="00953CF1"/>
    <w:rsid w:val="00956AFF"/>
    <w:rsid w:val="00956C01"/>
    <w:rsid w:val="00957810"/>
    <w:rsid w:val="00960722"/>
    <w:rsid w:val="00961460"/>
    <w:rsid w:val="00962227"/>
    <w:rsid w:val="0096462A"/>
    <w:rsid w:val="00964F62"/>
    <w:rsid w:val="00970B84"/>
    <w:rsid w:val="00971241"/>
    <w:rsid w:val="00972730"/>
    <w:rsid w:val="00972F6C"/>
    <w:rsid w:val="00974610"/>
    <w:rsid w:val="00975015"/>
    <w:rsid w:val="00975252"/>
    <w:rsid w:val="00981B0C"/>
    <w:rsid w:val="00981E80"/>
    <w:rsid w:val="009824F3"/>
    <w:rsid w:val="00983627"/>
    <w:rsid w:val="009856A1"/>
    <w:rsid w:val="0098677E"/>
    <w:rsid w:val="00986DB3"/>
    <w:rsid w:val="0098719B"/>
    <w:rsid w:val="00993D4C"/>
    <w:rsid w:val="00993D6A"/>
    <w:rsid w:val="009953E4"/>
    <w:rsid w:val="00995A68"/>
    <w:rsid w:val="00995AD8"/>
    <w:rsid w:val="00996CCB"/>
    <w:rsid w:val="00996FD0"/>
    <w:rsid w:val="009975E7"/>
    <w:rsid w:val="009A0DFD"/>
    <w:rsid w:val="009A2C4D"/>
    <w:rsid w:val="009A5114"/>
    <w:rsid w:val="009B11A4"/>
    <w:rsid w:val="009B3F43"/>
    <w:rsid w:val="009B4A17"/>
    <w:rsid w:val="009B575D"/>
    <w:rsid w:val="009B7267"/>
    <w:rsid w:val="009B7A0E"/>
    <w:rsid w:val="009C10F3"/>
    <w:rsid w:val="009C17FB"/>
    <w:rsid w:val="009C4478"/>
    <w:rsid w:val="009C4754"/>
    <w:rsid w:val="009C68C4"/>
    <w:rsid w:val="009C794B"/>
    <w:rsid w:val="009D1808"/>
    <w:rsid w:val="009D2615"/>
    <w:rsid w:val="009D2E39"/>
    <w:rsid w:val="009D5364"/>
    <w:rsid w:val="009D761D"/>
    <w:rsid w:val="009D792F"/>
    <w:rsid w:val="009E07B4"/>
    <w:rsid w:val="009E14C2"/>
    <w:rsid w:val="009E4741"/>
    <w:rsid w:val="009E5CE6"/>
    <w:rsid w:val="009E770B"/>
    <w:rsid w:val="009E7AA2"/>
    <w:rsid w:val="009E7CD4"/>
    <w:rsid w:val="009F02CE"/>
    <w:rsid w:val="009F0503"/>
    <w:rsid w:val="009F0525"/>
    <w:rsid w:val="009F0929"/>
    <w:rsid w:val="009F0A6C"/>
    <w:rsid w:val="009F2EC3"/>
    <w:rsid w:val="009F59AF"/>
    <w:rsid w:val="00A01224"/>
    <w:rsid w:val="00A01315"/>
    <w:rsid w:val="00A02AAF"/>
    <w:rsid w:val="00A044E5"/>
    <w:rsid w:val="00A05B62"/>
    <w:rsid w:val="00A05EB9"/>
    <w:rsid w:val="00A07812"/>
    <w:rsid w:val="00A102F8"/>
    <w:rsid w:val="00A10A79"/>
    <w:rsid w:val="00A11F2B"/>
    <w:rsid w:val="00A15073"/>
    <w:rsid w:val="00A15A90"/>
    <w:rsid w:val="00A211B2"/>
    <w:rsid w:val="00A219F8"/>
    <w:rsid w:val="00A2246A"/>
    <w:rsid w:val="00A22801"/>
    <w:rsid w:val="00A23BA6"/>
    <w:rsid w:val="00A25BEF"/>
    <w:rsid w:val="00A25F18"/>
    <w:rsid w:val="00A275F0"/>
    <w:rsid w:val="00A30692"/>
    <w:rsid w:val="00A309C6"/>
    <w:rsid w:val="00A30EDD"/>
    <w:rsid w:val="00A31020"/>
    <w:rsid w:val="00A32171"/>
    <w:rsid w:val="00A32663"/>
    <w:rsid w:val="00A3315B"/>
    <w:rsid w:val="00A33318"/>
    <w:rsid w:val="00A346A6"/>
    <w:rsid w:val="00A37785"/>
    <w:rsid w:val="00A37B01"/>
    <w:rsid w:val="00A37C7D"/>
    <w:rsid w:val="00A41151"/>
    <w:rsid w:val="00A41F3D"/>
    <w:rsid w:val="00A42BD4"/>
    <w:rsid w:val="00A4433B"/>
    <w:rsid w:val="00A44462"/>
    <w:rsid w:val="00A44D40"/>
    <w:rsid w:val="00A507D9"/>
    <w:rsid w:val="00A54C22"/>
    <w:rsid w:val="00A562AB"/>
    <w:rsid w:val="00A56856"/>
    <w:rsid w:val="00A57899"/>
    <w:rsid w:val="00A605EB"/>
    <w:rsid w:val="00A612AA"/>
    <w:rsid w:val="00A61338"/>
    <w:rsid w:val="00A63B8E"/>
    <w:rsid w:val="00A641A3"/>
    <w:rsid w:val="00A7011E"/>
    <w:rsid w:val="00A70EE2"/>
    <w:rsid w:val="00A715BB"/>
    <w:rsid w:val="00A716E0"/>
    <w:rsid w:val="00A72499"/>
    <w:rsid w:val="00A72CAC"/>
    <w:rsid w:val="00A72DB2"/>
    <w:rsid w:val="00A72EB8"/>
    <w:rsid w:val="00A73F6C"/>
    <w:rsid w:val="00A7516B"/>
    <w:rsid w:val="00A7716F"/>
    <w:rsid w:val="00A81821"/>
    <w:rsid w:val="00A822FA"/>
    <w:rsid w:val="00A83160"/>
    <w:rsid w:val="00A84C3A"/>
    <w:rsid w:val="00A85083"/>
    <w:rsid w:val="00A86AF2"/>
    <w:rsid w:val="00A86F06"/>
    <w:rsid w:val="00A8715F"/>
    <w:rsid w:val="00A87960"/>
    <w:rsid w:val="00A905C4"/>
    <w:rsid w:val="00A909C8"/>
    <w:rsid w:val="00A90D3E"/>
    <w:rsid w:val="00A93BA4"/>
    <w:rsid w:val="00A941EF"/>
    <w:rsid w:val="00A95FB0"/>
    <w:rsid w:val="00AA0D0C"/>
    <w:rsid w:val="00AA1416"/>
    <w:rsid w:val="00AA19CB"/>
    <w:rsid w:val="00AA2C47"/>
    <w:rsid w:val="00AA39CB"/>
    <w:rsid w:val="00AA47EF"/>
    <w:rsid w:val="00AA4D19"/>
    <w:rsid w:val="00AA781A"/>
    <w:rsid w:val="00AB016C"/>
    <w:rsid w:val="00AB0BAF"/>
    <w:rsid w:val="00AB218E"/>
    <w:rsid w:val="00AB2C0B"/>
    <w:rsid w:val="00AB3E7B"/>
    <w:rsid w:val="00AB58AC"/>
    <w:rsid w:val="00AB6348"/>
    <w:rsid w:val="00AB65E4"/>
    <w:rsid w:val="00AB6B4F"/>
    <w:rsid w:val="00AC0BF5"/>
    <w:rsid w:val="00AC2BE9"/>
    <w:rsid w:val="00AC3FDE"/>
    <w:rsid w:val="00AC46FB"/>
    <w:rsid w:val="00AC7571"/>
    <w:rsid w:val="00AD17F8"/>
    <w:rsid w:val="00AD204B"/>
    <w:rsid w:val="00AD3B3B"/>
    <w:rsid w:val="00AD4EFF"/>
    <w:rsid w:val="00AD5019"/>
    <w:rsid w:val="00AD748F"/>
    <w:rsid w:val="00AE0420"/>
    <w:rsid w:val="00AE12C8"/>
    <w:rsid w:val="00AE3C61"/>
    <w:rsid w:val="00AE4A8E"/>
    <w:rsid w:val="00AE6536"/>
    <w:rsid w:val="00AF0960"/>
    <w:rsid w:val="00AF1384"/>
    <w:rsid w:val="00AF1894"/>
    <w:rsid w:val="00AF32F5"/>
    <w:rsid w:val="00AF3FBC"/>
    <w:rsid w:val="00AF7339"/>
    <w:rsid w:val="00B01408"/>
    <w:rsid w:val="00B022A4"/>
    <w:rsid w:val="00B04D49"/>
    <w:rsid w:val="00B05142"/>
    <w:rsid w:val="00B0627A"/>
    <w:rsid w:val="00B07AB3"/>
    <w:rsid w:val="00B11C44"/>
    <w:rsid w:val="00B11F53"/>
    <w:rsid w:val="00B121F3"/>
    <w:rsid w:val="00B13934"/>
    <w:rsid w:val="00B13D61"/>
    <w:rsid w:val="00B14269"/>
    <w:rsid w:val="00B14EBB"/>
    <w:rsid w:val="00B15F6C"/>
    <w:rsid w:val="00B16099"/>
    <w:rsid w:val="00B16996"/>
    <w:rsid w:val="00B172E9"/>
    <w:rsid w:val="00B21D8A"/>
    <w:rsid w:val="00B223C0"/>
    <w:rsid w:val="00B232F1"/>
    <w:rsid w:val="00B24916"/>
    <w:rsid w:val="00B24BF5"/>
    <w:rsid w:val="00B25D8A"/>
    <w:rsid w:val="00B2651C"/>
    <w:rsid w:val="00B266EB"/>
    <w:rsid w:val="00B30F4B"/>
    <w:rsid w:val="00B312CF"/>
    <w:rsid w:val="00B32FC2"/>
    <w:rsid w:val="00B34C50"/>
    <w:rsid w:val="00B35BB6"/>
    <w:rsid w:val="00B3670C"/>
    <w:rsid w:val="00B36971"/>
    <w:rsid w:val="00B36FD7"/>
    <w:rsid w:val="00B403DF"/>
    <w:rsid w:val="00B40500"/>
    <w:rsid w:val="00B41198"/>
    <w:rsid w:val="00B41217"/>
    <w:rsid w:val="00B42F23"/>
    <w:rsid w:val="00B43389"/>
    <w:rsid w:val="00B43DB7"/>
    <w:rsid w:val="00B4429A"/>
    <w:rsid w:val="00B442D7"/>
    <w:rsid w:val="00B44917"/>
    <w:rsid w:val="00B46683"/>
    <w:rsid w:val="00B506EF"/>
    <w:rsid w:val="00B51D1B"/>
    <w:rsid w:val="00B51F5F"/>
    <w:rsid w:val="00B523A1"/>
    <w:rsid w:val="00B52711"/>
    <w:rsid w:val="00B52795"/>
    <w:rsid w:val="00B52F23"/>
    <w:rsid w:val="00B53979"/>
    <w:rsid w:val="00B54A25"/>
    <w:rsid w:val="00B55640"/>
    <w:rsid w:val="00B56225"/>
    <w:rsid w:val="00B56320"/>
    <w:rsid w:val="00B5681F"/>
    <w:rsid w:val="00B56ABE"/>
    <w:rsid w:val="00B62583"/>
    <w:rsid w:val="00B636C0"/>
    <w:rsid w:val="00B63A5D"/>
    <w:rsid w:val="00B63E8A"/>
    <w:rsid w:val="00B649BE"/>
    <w:rsid w:val="00B65045"/>
    <w:rsid w:val="00B65681"/>
    <w:rsid w:val="00B65BBB"/>
    <w:rsid w:val="00B71338"/>
    <w:rsid w:val="00B72C5E"/>
    <w:rsid w:val="00B73694"/>
    <w:rsid w:val="00B739F0"/>
    <w:rsid w:val="00B745FA"/>
    <w:rsid w:val="00B74D53"/>
    <w:rsid w:val="00B76586"/>
    <w:rsid w:val="00B769A3"/>
    <w:rsid w:val="00B80931"/>
    <w:rsid w:val="00B820E2"/>
    <w:rsid w:val="00B82C0B"/>
    <w:rsid w:val="00B833E0"/>
    <w:rsid w:val="00B837C8"/>
    <w:rsid w:val="00B83AB9"/>
    <w:rsid w:val="00B84529"/>
    <w:rsid w:val="00B85295"/>
    <w:rsid w:val="00B859BF"/>
    <w:rsid w:val="00B86828"/>
    <w:rsid w:val="00B87614"/>
    <w:rsid w:val="00B902B2"/>
    <w:rsid w:val="00B90A7A"/>
    <w:rsid w:val="00B90DD1"/>
    <w:rsid w:val="00B90F9D"/>
    <w:rsid w:val="00B92A3A"/>
    <w:rsid w:val="00B941B4"/>
    <w:rsid w:val="00B95CDE"/>
    <w:rsid w:val="00B95F6A"/>
    <w:rsid w:val="00BA100D"/>
    <w:rsid w:val="00BA43E6"/>
    <w:rsid w:val="00BA4A10"/>
    <w:rsid w:val="00BA5D1E"/>
    <w:rsid w:val="00BA691A"/>
    <w:rsid w:val="00BA7049"/>
    <w:rsid w:val="00BB31D7"/>
    <w:rsid w:val="00BB3D38"/>
    <w:rsid w:val="00BB5929"/>
    <w:rsid w:val="00BC124C"/>
    <w:rsid w:val="00BC1D26"/>
    <w:rsid w:val="00BC39CD"/>
    <w:rsid w:val="00BD05DC"/>
    <w:rsid w:val="00BD09AC"/>
    <w:rsid w:val="00BD3354"/>
    <w:rsid w:val="00BD4471"/>
    <w:rsid w:val="00BD4F11"/>
    <w:rsid w:val="00BD5241"/>
    <w:rsid w:val="00BD69BA"/>
    <w:rsid w:val="00BD73A8"/>
    <w:rsid w:val="00BD7A44"/>
    <w:rsid w:val="00BE00EB"/>
    <w:rsid w:val="00BE0324"/>
    <w:rsid w:val="00BE2649"/>
    <w:rsid w:val="00BE3981"/>
    <w:rsid w:val="00BE3D12"/>
    <w:rsid w:val="00BE3FDF"/>
    <w:rsid w:val="00BE47DC"/>
    <w:rsid w:val="00BE5004"/>
    <w:rsid w:val="00BE58F6"/>
    <w:rsid w:val="00BE7992"/>
    <w:rsid w:val="00BE7D82"/>
    <w:rsid w:val="00BF1900"/>
    <w:rsid w:val="00BF4005"/>
    <w:rsid w:val="00BF45CB"/>
    <w:rsid w:val="00BF5339"/>
    <w:rsid w:val="00BF5E0F"/>
    <w:rsid w:val="00BF70B2"/>
    <w:rsid w:val="00BF745D"/>
    <w:rsid w:val="00BF7C6F"/>
    <w:rsid w:val="00C00333"/>
    <w:rsid w:val="00C00488"/>
    <w:rsid w:val="00C01189"/>
    <w:rsid w:val="00C016AF"/>
    <w:rsid w:val="00C04E0F"/>
    <w:rsid w:val="00C06951"/>
    <w:rsid w:val="00C0781C"/>
    <w:rsid w:val="00C11730"/>
    <w:rsid w:val="00C14880"/>
    <w:rsid w:val="00C14CBE"/>
    <w:rsid w:val="00C16CF3"/>
    <w:rsid w:val="00C16DBF"/>
    <w:rsid w:val="00C208F0"/>
    <w:rsid w:val="00C217D8"/>
    <w:rsid w:val="00C24439"/>
    <w:rsid w:val="00C24B46"/>
    <w:rsid w:val="00C276EB"/>
    <w:rsid w:val="00C30551"/>
    <w:rsid w:val="00C323A2"/>
    <w:rsid w:val="00C344A7"/>
    <w:rsid w:val="00C34D0B"/>
    <w:rsid w:val="00C35743"/>
    <w:rsid w:val="00C35A47"/>
    <w:rsid w:val="00C35C20"/>
    <w:rsid w:val="00C364A1"/>
    <w:rsid w:val="00C3770B"/>
    <w:rsid w:val="00C40F0B"/>
    <w:rsid w:val="00C41679"/>
    <w:rsid w:val="00C41941"/>
    <w:rsid w:val="00C4353D"/>
    <w:rsid w:val="00C43A89"/>
    <w:rsid w:val="00C43E29"/>
    <w:rsid w:val="00C4506E"/>
    <w:rsid w:val="00C46D51"/>
    <w:rsid w:val="00C47C7C"/>
    <w:rsid w:val="00C505E1"/>
    <w:rsid w:val="00C51E58"/>
    <w:rsid w:val="00C53F01"/>
    <w:rsid w:val="00C54E69"/>
    <w:rsid w:val="00C568C6"/>
    <w:rsid w:val="00C56F62"/>
    <w:rsid w:val="00C604A0"/>
    <w:rsid w:val="00C611C3"/>
    <w:rsid w:val="00C61814"/>
    <w:rsid w:val="00C62A4E"/>
    <w:rsid w:val="00C64FB6"/>
    <w:rsid w:val="00C6638C"/>
    <w:rsid w:val="00C66391"/>
    <w:rsid w:val="00C6651E"/>
    <w:rsid w:val="00C670E1"/>
    <w:rsid w:val="00C7164A"/>
    <w:rsid w:val="00C724B1"/>
    <w:rsid w:val="00C73695"/>
    <w:rsid w:val="00C738CC"/>
    <w:rsid w:val="00C7422E"/>
    <w:rsid w:val="00C74647"/>
    <w:rsid w:val="00C74E9F"/>
    <w:rsid w:val="00C7656E"/>
    <w:rsid w:val="00C76738"/>
    <w:rsid w:val="00C76861"/>
    <w:rsid w:val="00C774F3"/>
    <w:rsid w:val="00C80213"/>
    <w:rsid w:val="00C803C2"/>
    <w:rsid w:val="00C8074B"/>
    <w:rsid w:val="00C85C66"/>
    <w:rsid w:val="00C8613F"/>
    <w:rsid w:val="00C8715A"/>
    <w:rsid w:val="00C87386"/>
    <w:rsid w:val="00C925A6"/>
    <w:rsid w:val="00C92D01"/>
    <w:rsid w:val="00C97827"/>
    <w:rsid w:val="00C978B0"/>
    <w:rsid w:val="00CA1476"/>
    <w:rsid w:val="00CA30B5"/>
    <w:rsid w:val="00CA537C"/>
    <w:rsid w:val="00CA55C9"/>
    <w:rsid w:val="00CA6C5D"/>
    <w:rsid w:val="00CA73CE"/>
    <w:rsid w:val="00CB1143"/>
    <w:rsid w:val="00CB1F54"/>
    <w:rsid w:val="00CB5A8F"/>
    <w:rsid w:val="00CB6624"/>
    <w:rsid w:val="00CB6AFD"/>
    <w:rsid w:val="00CC035B"/>
    <w:rsid w:val="00CC0FDD"/>
    <w:rsid w:val="00CC4034"/>
    <w:rsid w:val="00CC43DF"/>
    <w:rsid w:val="00CC49A3"/>
    <w:rsid w:val="00CC6702"/>
    <w:rsid w:val="00CD02F6"/>
    <w:rsid w:val="00CD0C0C"/>
    <w:rsid w:val="00CD2DA6"/>
    <w:rsid w:val="00CD54FB"/>
    <w:rsid w:val="00CD7643"/>
    <w:rsid w:val="00CE3C4B"/>
    <w:rsid w:val="00CE3D77"/>
    <w:rsid w:val="00CE4237"/>
    <w:rsid w:val="00CE605C"/>
    <w:rsid w:val="00CE663A"/>
    <w:rsid w:val="00CE6F42"/>
    <w:rsid w:val="00CE7F28"/>
    <w:rsid w:val="00CF07AD"/>
    <w:rsid w:val="00CF0E0E"/>
    <w:rsid w:val="00CF6DB7"/>
    <w:rsid w:val="00CF7A4A"/>
    <w:rsid w:val="00D00835"/>
    <w:rsid w:val="00D00A6F"/>
    <w:rsid w:val="00D02B64"/>
    <w:rsid w:val="00D0501C"/>
    <w:rsid w:val="00D05259"/>
    <w:rsid w:val="00D10D01"/>
    <w:rsid w:val="00D1260A"/>
    <w:rsid w:val="00D12D42"/>
    <w:rsid w:val="00D13F09"/>
    <w:rsid w:val="00D154F5"/>
    <w:rsid w:val="00D16CE5"/>
    <w:rsid w:val="00D21823"/>
    <w:rsid w:val="00D21DB8"/>
    <w:rsid w:val="00D2267E"/>
    <w:rsid w:val="00D27E9F"/>
    <w:rsid w:val="00D30896"/>
    <w:rsid w:val="00D32F71"/>
    <w:rsid w:val="00D3688D"/>
    <w:rsid w:val="00D36B08"/>
    <w:rsid w:val="00D36F0B"/>
    <w:rsid w:val="00D37370"/>
    <w:rsid w:val="00D42053"/>
    <w:rsid w:val="00D425AC"/>
    <w:rsid w:val="00D43CD3"/>
    <w:rsid w:val="00D4473D"/>
    <w:rsid w:val="00D46499"/>
    <w:rsid w:val="00D472B5"/>
    <w:rsid w:val="00D506A4"/>
    <w:rsid w:val="00D52B23"/>
    <w:rsid w:val="00D53357"/>
    <w:rsid w:val="00D53E2B"/>
    <w:rsid w:val="00D54513"/>
    <w:rsid w:val="00D55B21"/>
    <w:rsid w:val="00D5710F"/>
    <w:rsid w:val="00D57195"/>
    <w:rsid w:val="00D61903"/>
    <w:rsid w:val="00D6214E"/>
    <w:rsid w:val="00D63EBB"/>
    <w:rsid w:val="00D63EF8"/>
    <w:rsid w:val="00D64406"/>
    <w:rsid w:val="00D65C81"/>
    <w:rsid w:val="00D67787"/>
    <w:rsid w:val="00D703FC"/>
    <w:rsid w:val="00D71176"/>
    <w:rsid w:val="00D71B68"/>
    <w:rsid w:val="00D72641"/>
    <w:rsid w:val="00D736DF"/>
    <w:rsid w:val="00D75B89"/>
    <w:rsid w:val="00D825E3"/>
    <w:rsid w:val="00D84FB0"/>
    <w:rsid w:val="00D86BB7"/>
    <w:rsid w:val="00D87629"/>
    <w:rsid w:val="00D8798D"/>
    <w:rsid w:val="00D87B72"/>
    <w:rsid w:val="00D90C16"/>
    <w:rsid w:val="00D90E1F"/>
    <w:rsid w:val="00D96BB1"/>
    <w:rsid w:val="00D96C11"/>
    <w:rsid w:val="00DA0B82"/>
    <w:rsid w:val="00DA2072"/>
    <w:rsid w:val="00DA21C1"/>
    <w:rsid w:val="00DA3F24"/>
    <w:rsid w:val="00DA6376"/>
    <w:rsid w:val="00DA797F"/>
    <w:rsid w:val="00DA7E13"/>
    <w:rsid w:val="00DB4196"/>
    <w:rsid w:val="00DB48BB"/>
    <w:rsid w:val="00DB4F3D"/>
    <w:rsid w:val="00DB5577"/>
    <w:rsid w:val="00DB5C00"/>
    <w:rsid w:val="00DB7C5F"/>
    <w:rsid w:val="00DC005E"/>
    <w:rsid w:val="00DC0615"/>
    <w:rsid w:val="00DC0AE4"/>
    <w:rsid w:val="00DC0D53"/>
    <w:rsid w:val="00DC10C3"/>
    <w:rsid w:val="00DC1EE8"/>
    <w:rsid w:val="00DC2F5A"/>
    <w:rsid w:val="00DC3DC0"/>
    <w:rsid w:val="00DC4A95"/>
    <w:rsid w:val="00DC55D6"/>
    <w:rsid w:val="00DC5FB9"/>
    <w:rsid w:val="00DC6079"/>
    <w:rsid w:val="00DC72CA"/>
    <w:rsid w:val="00DD03C8"/>
    <w:rsid w:val="00DD0734"/>
    <w:rsid w:val="00DD0D64"/>
    <w:rsid w:val="00DD3DAC"/>
    <w:rsid w:val="00DD455C"/>
    <w:rsid w:val="00DD6ADC"/>
    <w:rsid w:val="00DD778F"/>
    <w:rsid w:val="00DE02F9"/>
    <w:rsid w:val="00DE0A19"/>
    <w:rsid w:val="00DE0D14"/>
    <w:rsid w:val="00DE19C4"/>
    <w:rsid w:val="00DE1A0D"/>
    <w:rsid w:val="00DE2131"/>
    <w:rsid w:val="00DE2B12"/>
    <w:rsid w:val="00DE4F9F"/>
    <w:rsid w:val="00DE53CF"/>
    <w:rsid w:val="00DE54D0"/>
    <w:rsid w:val="00DE6052"/>
    <w:rsid w:val="00DE7F0D"/>
    <w:rsid w:val="00DF13DE"/>
    <w:rsid w:val="00DF2944"/>
    <w:rsid w:val="00DF297A"/>
    <w:rsid w:val="00DF2A66"/>
    <w:rsid w:val="00DF2EB3"/>
    <w:rsid w:val="00DF32AD"/>
    <w:rsid w:val="00DF4089"/>
    <w:rsid w:val="00DF54DC"/>
    <w:rsid w:val="00DF6228"/>
    <w:rsid w:val="00DF73E4"/>
    <w:rsid w:val="00E01B54"/>
    <w:rsid w:val="00E02616"/>
    <w:rsid w:val="00E03B29"/>
    <w:rsid w:val="00E03D82"/>
    <w:rsid w:val="00E048EB"/>
    <w:rsid w:val="00E1008C"/>
    <w:rsid w:val="00E11EFD"/>
    <w:rsid w:val="00E149AE"/>
    <w:rsid w:val="00E1664A"/>
    <w:rsid w:val="00E1783B"/>
    <w:rsid w:val="00E21614"/>
    <w:rsid w:val="00E227EE"/>
    <w:rsid w:val="00E23E3C"/>
    <w:rsid w:val="00E241F9"/>
    <w:rsid w:val="00E247A5"/>
    <w:rsid w:val="00E27AA8"/>
    <w:rsid w:val="00E31E78"/>
    <w:rsid w:val="00E3280D"/>
    <w:rsid w:val="00E330F7"/>
    <w:rsid w:val="00E3310F"/>
    <w:rsid w:val="00E33D56"/>
    <w:rsid w:val="00E3440F"/>
    <w:rsid w:val="00E34F3B"/>
    <w:rsid w:val="00E35DC2"/>
    <w:rsid w:val="00E366A5"/>
    <w:rsid w:val="00E37DCD"/>
    <w:rsid w:val="00E4122F"/>
    <w:rsid w:val="00E41E92"/>
    <w:rsid w:val="00E42AC3"/>
    <w:rsid w:val="00E43810"/>
    <w:rsid w:val="00E44325"/>
    <w:rsid w:val="00E44E6D"/>
    <w:rsid w:val="00E45833"/>
    <w:rsid w:val="00E46DF5"/>
    <w:rsid w:val="00E47B5E"/>
    <w:rsid w:val="00E5051F"/>
    <w:rsid w:val="00E523CE"/>
    <w:rsid w:val="00E5311D"/>
    <w:rsid w:val="00E53935"/>
    <w:rsid w:val="00E5653A"/>
    <w:rsid w:val="00E60B97"/>
    <w:rsid w:val="00E61E06"/>
    <w:rsid w:val="00E6450E"/>
    <w:rsid w:val="00E65EAD"/>
    <w:rsid w:val="00E66A77"/>
    <w:rsid w:val="00E6709F"/>
    <w:rsid w:val="00E673B0"/>
    <w:rsid w:val="00E7246C"/>
    <w:rsid w:val="00E75831"/>
    <w:rsid w:val="00E759E8"/>
    <w:rsid w:val="00E76286"/>
    <w:rsid w:val="00E77A21"/>
    <w:rsid w:val="00E8455F"/>
    <w:rsid w:val="00E852EE"/>
    <w:rsid w:val="00E90853"/>
    <w:rsid w:val="00E91381"/>
    <w:rsid w:val="00E913A0"/>
    <w:rsid w:val="00E91A50"/>
    <w:rsid w:val="00E91E30"/>
    <w:rsid w:val="00E93FA1"/>
    <w:rsid w:val="00E940E2"/>
    <w:rsid w:val="00E95205"/>
    <w:rsid w:val="00E95C18"/>
    <w:rsid w:val="00E95D8C"/>
    <w:rsid w:val="00E95E2F"/>
    <w:rsid w:val="00E95E40"/>
    <w:rsid w:val="00E973BE"/>
    <w:rsid w:val="00E9771E"/>
    <w:rsid w:val="00EA0A05"/>
    <w:rsid w:val="00EA1820"/>
    <w:rsid w:val="00EA2BA6"/>
    <w:rsid w:val="00EA4731"/>
    <w:rsid w:val="00EA56A1"/>
    <w:rsid w:val="00EB0005"/>
    <w:rsid w:val="00EB03DE"/>
    <w:rsid w:val="00EB128B"/>
    <w:rsid w:val="00EB21AC"/>
    <w:rsid w:val="00EB2BBC"/>
    <w:rsid w:val="00EB39FA"/>
    <w:rsid w:val="00EB5398"/>
    <w:rsid w:val="00EB5C8B"/>
    <w:rsid w:val="00EB62CE"/>
    <w:rsid w:val="00EB6646"/>
    <w:rsid w:val="00EC0535"/>
    <w:rsid w:val="00EC0605"/>
    <w:rsid w:val="00EC11D8"/>
    <w:rsid w:val="00EC1352"/>
    <w:rsid w:val="00EC3B6C"/>
    <w:rsid w:val="00EC5707"/>
    <w:rsid w:val="00EC73CE"/>
    <w:rsid w:val="00EC75E3"/>
    <w:rsid w:val="00EC7A1A"/>
    <w:rsid w:val="00ED3947"/>
    <w:rsid w:val="00ED4EE5"/>
    <w:rsid w:val="00ED5B7D"/>
    <w:rsid w:val="00ED7578"/>
    <w:rsid w:val="00ED7EEA"/>
    <w:rsid w:val="00EE1324"/>
    <w:rsid w:val="00EE1801"/>
    <w:rsid w:val="00EE2338"/>
    <w:rsid w:val="00EE27AD"/>
    <w:rsid w:val="00EE3CA8"/>
    <w:rsid w:val="00EE4069"/>
    <w:rsid w:val="00EE4222"/>
    <w:rsid w:val="00EE507F"/>
    <w:rsid w:val="00EF0390"/>
    <w:rsid w:val="00EF2780"/>
    <w:rsid w:val="00EF568E"/>
    <w:rsid w:val="00EF6D87"/>
    <w:rsid w:val="00EF706E"/>
    <w:rsid w:val="00F01776"/>
    <w:rsid w:val="00F01884"/>
    <w:rsid w:val="00F0189E"/>
    <w:rsid w:val="00F036E1"/>
    <w:rsid w:val="00F03965"/>
    <w:rsid w:val="00F07266"/>
    <w:rsid w:val="00F1110F"/>
    <w:rsid w:val="00F11746"/>
    <w:rsid w:val="00F117E8"/>
    <w:rsid w:val="00F12626"/>
    <w:rsid w:val="00F17C0A"/>
    <w:rsid w:val="00F2008B"/>
    <w:rsid w:val="00F2246A"/>
    <w:rsid w:val="00F2273A"/>
    <w:rsid w:val="00F23B7A"/>
    <w:rsid w:val="00F2442D"/>
    <w:rsid w:val="00F249F8"/>
    <w:rsid w:val="00F251BC"/>
    <w:rsid w:val="00F25902"/>
    <w:rsid w:val="00F25F97"/>
    <w:rsid w:val="00F26717"/>
    <w:rsid w:val="00F26A82"/>
    <w:rsid w:val="00F26E50"/>
    <w:rsid w:val="00F26FF5"/>
    <w:rsid w:val="00F278C3"/>
    <w:rsid w:val="00F31DFB"/>
    <w:rsid w:val="00F321CF"/>
    <w:rsid w:val="00F32211"/>
    <w:rsid w:val="00F329F7"/>
    <w:rsid w:val="00F336DC"/>
    <w:rsid w:val="00F340EE"/>
    <w:rsid w:val="00F34807"/>
    <w:rsid w:val="00F34815"/>
    <w:rsid w:val="00F37526"/>
    <w:rsid w:val="00F3792C"/>
    <w:rsid w:val="00F37AAA"/>
    <w:rsid w:val="00F37AAF"/>
    <w:rsid w:val="00F40C65"/>
    <w:rsid w:val="00F42967"/>
    <w:rsid w:val="00F442E6"/>
    <w:rsid w:val="00F44E52"/>
    <w:rsid w:val="00F45AEB"/>
    <w:rsid w:val="00F46A35"/>
    <w:rsid w:val="00F47782"/>
    <w:rsid w:val="00F54E14"/>
    <w:rsid w:val="00F54F84"/>
    <w:rsid w:val="00F55813"/>
    <w:rsid w:val="00F55C28"/>
    <w:rsid w:val="00F567C0"/>
    <w:rsid w:val="00F6003D"/>
    <w:rsid w:val="00F609D4"/>
    <w:rsid w:val="00F61D13"/>
    <w:rsid w:val="00F62628"/>
    <w:rsid w:val="00F63513"/>
    <w:rsid w:val="00F63536"/>
    <w:rsid w:val="00F64E5E"/>
    <w:rsid w:val="00F64FCD"/>
    <w:rsid w:val="00F65E5A"/>
    <w:rsid w:val="00F6739B"/>
    <w:rsid w:val="00F71B62"/>
    <w:rsid w:val="00F723DE"/>
    <w:rsid w:val="00F72D8E"/>
    <w:rsid w:val="00F7329A"/>
    <w:rsid w:val="00F7347E"/>
    <w:rsid w:val="00F744B9"/>
    <w:rsid w:val="00F74F4E"/>
    <w:rsid w:val="00F75B50"/>
    <w:rsid w:val="00F76ACE"/>
    <w:rsid w:val="00F76BF5"/>
    <w:rsid w:val="00F8055C"/>
    <w:rsid w:val="00F80F70"/>
    <w:rsid w:val="00F8194D"/>
    <w:rsid w:val="00F847A2"/>
    <w:rsid w:val="00F85826"/>
    <w:rsid w:val="00F8585A"/>
    <w:rsid w:val="00F900D1"/>
    <w:rsid w:val="00F9013A"/>
    <w:rsid w:val="00F91B40"/>
    <w:rsid w:val="00F94C52"/>
    <w:rsid w:val="00F960E5"/>
    <w:rsid w:val="00F967EA"/>
    <w:rsid w:val="00F96B15"/>
    <w:rsid w:val="00F973B0"/>
    <w:rsid w:val="00FA0556"/>
    <w:rsid w:val="00FA1D02"/>
    <w:rsid w:val="00FA2BAF"/>
    <w:rsid w:val="00FA3578"/>
    <w:rsid w:val="00FA36C4"/>
    <w:rsid w:val="00FA36DB"/>
    <w:rsid w:val="00FA4C79"/>
    <w:rsid w:val="00FA4E69"/>
    <w:rsid w:val="00FA5441"/>
    <w:rsid w:val="00FA6E89"/>
    <w:rsid w:val="00FA7404"/>
    <w:rsid w:val="00FB0309"/>
    <w:rsid w:val="00FB0E81"/>
    <w:rsid w:val="00FB259B"/>
    <w:rsid w:val="00FB2C29"/>
    <w:rsid w:val="00FB2DD8"/>
    <w:rsid w:val="00FB3D68"/>
    <w:rsid w:val="00FB65BA"/>
    <w:rsid w:val="00FB7108"/>
    <w:rsid w:val="00FB764B"/>
    <w:rsid w:val="00FB76B3"/>
    <w:rsid w:val="00FC2508"/>
    <w:rsid w:val="00FC2F1E"/>
    <w:rsid w:val="00FC4311"/>
    <w:rsid w:val="00FC5681"/>
    <w:rsid w:val="00FC5EF0"/>
    <w:rsid w:val="00FC737B"/>
    <w:rsid w:val="00FD08FA"/>
    <w:rsid w:val="00FD090E"/>
    <w:rsid w:val="00FD11CA"/>
    <w:rsid w:val="00FD1C05"/>
    <w:rsid w:val="00FD22C5"/>
    <w:rsid w:val="00FD3EEC"/>
    <w:rsid w:val="00FD670F"/>
    <w:rsid w:val="00FE0371"/>
    <w:rsid w:val="00FE1984"/>
    <w:rsid w:val="00FE1A6E"/>
    <w:rsid w:val="00FE1D78"/>
    <w:rsid w:val="00FE20E4"/>
    <w:rsid w:val="00FE5878"/>
    <w:rsid w:val="00FE6420"/>
    <w:rsid w:val="00FE6481"/>
    <w:rsid w:val="00FE6770"/>
    <w:rsid w:val="00FE6B0D"/>
    <w:rsid w:val="00FF0A20"/>
    <w:rsid w:val="00FF10CE"/>
    <w:rsid w:val="00FF18CE"/>
    <w:rsid w:val="00FF18DB"/>
    <w:rsid w:val="00FF1B82"/>
    <w:rsid w:val="00FF3B77"/>
    <w:rsid w:val="00FF5A1E"/>
    <w:rsid w:val="00FF5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48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99"/>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 w:type="paragraph" w:styleId="NormalWeb">
    <w:name w:val="Normal (Web)"/>
    <w:basedOn w:val="Normal"/>
    <w:uiPriority w:val="99"/>
    <w:semiHidden/>
    <w:unhideWhenUsed/>
    <w:rsid w:val="009750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Klavuz21">
    <w:name w:val="Orta Kılavuz 21"/>
    <w:uiPriority w:val="1"/>
    <w:qFormat/>
    <w:rsid w:val="009A0DFD"/>
    <w:pPr>
      <w:spacing w:after="0" w:line="240" w:lineRule="auto"/>
    </w:pPr>
    <w:rPr>
      <w:rFonts w:ascii="Calibri" w:eastAsia="Times New Roman" w:hAnsi="Calibri" w:cs="Times New Roman"/>
      <w:lang w:eastAsia="tr-TR"/>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14503646">
      <w:bodyDiv w:val="1"/>
      <w:marLeft w:val="0"/>
      <w:marRight w:val="0"/>
      <w:marTop w:val="0"/>
      <w:marBottom w:val="0"/>
      <w:divBdr>
        <w:top w:val="none" w:sz="0" w:space="0" w:color="auto"/>
        <w:left w:val="none" w:sz="0" w:space="0" w:color="auto"/>
        <w:bottom w:val="none" w:sz="0" w:space="0" w:color="auto"/>
        <w:right w:val="none" w:sz="0" w:space="0" w:color="auto"/>
      </w:divBdr>
    </w:div>
    <w:div w:id="20977098">
      <w:bodyDiv w:val="1"/>
      <w:marLeft w:val="0"/>
      <w:marRight w:val="0"/>
      <w:marTop w:val="0"/>
      <w:marBottom w:val="0"/>
      <w:divBdr>
        <w:top w:val="none" w:sz="0" w:space="0" w:color="auto"/>
        <w:left w:val="none" w:sz="0" w:space="0" w:color="auto"/>
        <w:bottom w:val="none" w:sz="0" w:space="0" w:color="auto"/>
        <w:right w:val="none" w:sz="0" w:space="0" w:color="auto"/>
      </w:divBdr>
    </w:div>
    <w:div w:id="32777059">
      <w:bodyDiv w:val="1"/>
      <w:marLeft w:val="0"/>
      <w:marRight w:val="0"/>
      <w:marTop w:val="0"/>
      <w:marBottom w:val="0"/>
      <w:divBdr>
        <w:top w:val="none" w:sz="0" w:space="0" w:color="auto"/>
        <w:left w:val="none" w:sz="0" w:space="0" w:color="auto"/>
        <w:bottom w:val="none" w:sz="0" w:space="0" w:color="auto"/>
        <w:right w:val="none" w:sz="0" w:space="0" w:color="auto"/>
      </w:divBdr>
    </w:div>
    <w:div w:id="34282418">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4909713">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55976276">
      <w:bodyDiv w:val="1"/>
      <w:marLeft w:val="0"/>
      <w:marRight w:val="0"/>
      <w:marTop w:val="0"/>
      <w:marBottom w:val="0"/>
      <w:divBdr>
        <w:top w:val="none" w:sz="0" w:space="0" w:color="auto"/>
        <w:left w:val="none" w:sz="0" w:space="0" w:color="auto"/>
        <w:bottom w:val="none" w:sz="0" w:space="0" w:color="auto"/>
        <w:right w:val="none" w:sz="0" w:space="0" w:color="auto"/>
      </w:divBdr>
    </w:div>
    <w:div w:id="72776387">
      <w:bodyDiv w:val="1"/>
      <w:marLeft w:val="0"/>
      <w:marRight w:val="0"/>
      <w:marTop w:val="0"/>
      <w:marBottom w:val="0"/>
      <w:divBdr>
        <w:top w:val="none" w:sz="0" w:space="0" w:color="auto"/>
        <w:left w:val="none" w:sz="0" w:space="0" w:color="auto"/>
        <w:bottom w:val="none" w:sz="0" w:space="0" w:color="auto"/>
        <w:right w:val="none" w:sz="0" w:space="0" w:color="auto"/>
      </w:divBdr>
    </w:div>
    <w:div w:id="74866190">
      <w:bodyDiv w:val="1"/>
      <w:marLeft w:val="0"/>
      <w:marRight w:val="0"/>
      <w:marTop w:val="0"/>
      <w:marBottom w:val="0"/>
      <w:divBdr>
        <w:top w:val="none" w:sz="0" w:space="0" w:color="auto"/>
        <w:left w:val="none" w:sz="0" w:space="0" w:color="auto"/>
        <w:bottom w:val="none" w:sz="0" w:space="0" w:color="auto"/>
        <w:right w:val="none" w:sz="0" w:space="0" w:color="auto"/>
      </w:divBdr>
    </w:div>
    <w:div w:id="75056488">
      <w:bodyDiv w:val="1"/>
      <w:marLeft w:val="0"/>
      <w:marRight w:val="0"/>
      <w:marTop w:val="0"/>
      <w:marBottom w:val="0"/>
      <w:divBdr>
        <w:top w:val="none" w:sz="0" w:space="0" w:color="auto"/>
        <w:left w:val="none" w:sz="0" w:space="0" w:color="auto"/>
        <w:bottom w:val="none" w:sz="0" w:space="0" w:color="auto"/>
        <w:right w:val="none" w:sz="0" w:space="0" w:color="auto"/>
      </w:divBdr>
    </w:div>
    <w:div w:id="84419328">
      <w:bodyDiv w:val="1"/>
      <w:marLeft w:val="0"/>
      <w:marRight w:val="0"/>
      <w:marTop w:val="0"/>
      <w:marBottom w:val="0"/>
      <w:divBdr>
        <w:top w:val="none" w:sz="0" w:space="0" w:color="auto"/>
        <w:left w:val="none" w:sz="0" w:space="0" w:color="auto"/>
        <w:bottom w:val="none" w:sz="0" w:space="0" w:color="auto"/>
        <w:right w:val="none" w:sz="0" w:space="0" w:color="auto"/>
      </w:divBdr>
    </w:div>
    <w:div w:id="93479529">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4028734">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0578629">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48373556">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2162156">
      <w:bodyDiv w:val="1"/>
      <w:marLeft w:val="0"/>
      <w:marRight w:val="0"/>
      <w:marTop w:val="0"/>
      <w:marBottom w:val="0"/>
      <w:divBdr>
        <w:top w:val="none" w:sz="0" w:space="0" w:color="auto"/>
        <w:left w:val="none" w:sz="0" w:space="0" w:color="auto"/>
        <w:bottom w:val="none" w:sz="0" w:space="0" w:color="auto"/>
        <w:right w:val="none" w:sz="0" w:space="0" w:color="auto"/>
      </w:divBdr>
    </w:div>
    <w:div w:id="162278299">
      <w:bodyDiv w:val="1"/>
      <w:marLeft w:val="0"/>
      <w:marRight w:val="0"/>
      <w:marTop w:val="0"/>
      <w:marBottom w:val="0"/>
      <w:divBdr>
        <w:top w:val="none" w:sz="0" w:space="0" w:color="auto"/>
        <w:left w:val="none" w:sz="0" w:space="0" w:color="auto"/>
        <w:bottom w:val="none" w:sz="0" w:space="0" w:color="auto"/>
        <w:right w:val="none" w:sz="0" w:space="0" w:color="auto"/>
      </w:divBdr>
    </w:div>
    <w:div w:id="163715073">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0509754">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38056791">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260912926">
      <w:bodyDiv w:val="1"/>
      <w:marLeft w:val="0"/>
      <w:marRight w:val="0"/>
      <w:marTop w:val="0"/>
      <w:marBottom w:val="0"/>
      <w:divBdr>
        <w:top w:val="none" w:sz="0" w:space="0" w:color="auto"/>
        <w:left w:val="none" w:sz="0" w:space="0" w:color="auto"/>
        <w:bottom w:val="none" w:sz="0" w:space="0" w:color="auto"/>
        <w:right w:val="none" w:sz="0" w:space="0" w:color="auto"/>
      </w:divBdr>
    </w:div>
    <w:div w:id="272639644">
      <w:bodyDiv w:val="1"/>
      <w:marLeft w:val="0"/>
      <w:marRight w:val="0"/>
      <w:marTop w:val="0"/>
      <w:marBottom w:val="0"/>
      <w:divBdr>
        <w:top w:val="none" w:sz="0" w:space="0" w:color="auto"/>
        <w:left w:val="none" w:sz="0" w:space="0" w:color="auto"/>
        <w:bottom w:val="none" w:sz="0" w:space="0" w:color="auto"/>
        <w:right w:val="none" w:sz="0" w:space="0" w:color="auto"/>
      </w:divBdr>
    </w:div>
    <w:div w:id="277025869">
      <w:bodyDiv w:val="1"/>
      <w:marLeft w:val="0"/>
      <w:marRight w:val="0"/>
      <w:marTop w:val="0"/>
      <w:marBottom w:val="0"/>
      <w:divBdr>
        <w:top w:val="none" w:sz="0" w:space="0" w:color="auto"/>
        <w:left w:val="none" w:sz="0" w:space="0" w:color="auto"/>
        <w:bottom w:val="none" w:sz="0" w:space="0" w:color="auto"/>
        <w:right w:val="none" w:sz="0" w:space="0" w:color="auto"/>
      </w:divBdr>
    </w:div>
    <w:div w:id="295527249">
      <w:bodyDiv w:val="1"/>
      <w:marLeft w:val="0"/>
      <w:marRight w:val="0"/>
      <w:marTop w:val="0"/>
      <w:marBottom w:val="0"/>
      <w:divBdr>
        <w:top w:val="none" w:sz="0" w:space="0" w:color="auto"/>
        <w:left w:val="none" w:sz="0" w:space="0" w:color="auto"/>
        <w:bottom w:val="none" w:sz="0" w:space="0" w:color="auto"/>
        <w:right w:val="none" w:sz="0" w:space="0" w:color="auto"/>
      </w:divBdr>
    </w:div>
    <w:div w:id="306278790">
      <w:bodyDiv w:val="1"/>
      <w:marLeft w:val="0"/>
      <w:marRight w:val="0"/>
      <w:marTop w:val="0"/>
      <w:marBottom w:val="0"/>
      <w:divBdr>
        <w:top w:val="none" w:sz="0" w:space="0" w:color="auto"/>
        <w:left w:val="none" w:sz="0" w:space="0" w:color="auto"/>
        <w:bottom w:val="none" w:sz="0" w:space="0" w:color="auto"/>
        <w:right w:val="none" w:sz="0" w:space="0" w:color="auto"/>
      </w:divBdr>
    </w:div>
    <w:div w:id="310210102">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28138822">
      <w:bodyDiv w:val="1"/>
      <w:marLeft w:val="0"/>
      <w:marRight w:val="0"/>
      <w:marTop w:val="0"/>
      <w:marBottom w:val="0"/>
      <w:divBdr>
        <w:top w:val="none" w:sz="0" w:space="0" w:color="auto"/>
        <w:left w:val="none" w:sz="0" w:space="0" w:color="auto"/>
        <w:bottom w:val="none" w:sz="0" w:space="0" w:color="auto"/>
        <w:right w:val="none" w:sz="0" w:space="0" w:color="auto"/>
      </w:divBdr>
    </w:div>
    <w:div w:id="335764595">
      <w:bodyDiv w:val="1"/>
      <w:marLeft w:val="0"/>
      <w:marRight w:val="0"/>
      <w:marTop w:val="0"/>
      <w:marBottom w:val="0"/>
      <w:divBdr>
        <w:top w:val="none" w:sz="0" w:space="0" w:color="auto"/>
        <w:left w:val="none" w:sz="0" w:space="0" w:color="auto"/>
        <w:bottom w:val="none" w:sz="0" w:space="0" w:color="auto"/>
        <w:right w:val="none" w:sz="0" w:space="0" w:color="auto"/>
      </w:divBdr>
    </w:div>
    <w:div w:id="339548153">
      <w:bodyDiv w:val="1"/>
      <w:marLeft w:val="0"/>
      <w:marRight w:val="0"/>
      <w:marTop w:val="0"/>
      <w:marBottom w:val="0"/>
      <w:divBdr>
        <w:top w:val="none" w:sz="0" w:space="0" w:color="auto"/>
        <w:left w:val="none" w:sz="0" w:space="0" w:color="auto"/>
        <w:bottom w:val="none" w:sz="0" w:space="0" w:color="auto"/>
        <w:right w:val="none" w:sz="0" w:space="0" w:color="auto"/>
      </w:divBdr>
    </w:div>
    <w:div w:id="339551135">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59670076">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367991690">
      <w:bodyDiv w:val="1"/>
      <w:marLeft w:val="0"/>
      <w:marRight w:val="0"/>
      <w:marTop w:val="0"/>
      <w:marBottom w:val="0"/>
      <w:divBdr>
        <w:top w:val="none" w:sz="0" w:space="0" w:color="auto"/>
        <w:left w:val="none" w:sz="0" w:space="0" w:color="auto"/>
        <w:bottom w:val="none" w:sz="0" w:space="0" w:color="auto"/>
        <w:right w:val="none" w:sz="0" w:space="0" w:color="auto"/>
      </w:divBdr>
    </w:div>
    <w:div w:id="374433765">
      <w:bodyDiv w:val="1"/>
      <w:marLeft w:val="0"/>
      <w:marRight w:val="0"/>
      <w:marTop w:val="0"/>
      <w:marBottom w:val="0"/>
      <w:divBdr>
        <w:top w:val="none" w:sz="0" w:space="0" w:color="auto"/>
        <w:left w:val="none" w:sz="0" w:space="0" w:color="auto"/>
        <w:bottom w:val="none" w:sz="0" w:space="0" w:color="auto"/>
        <w:right w:val="none" w:sz="0" w:space="0" w:color="auto"/>
      </w:divBdr>
    </w:div>
    <w:div w:id="397367483">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16024655">
      <w:bodyDiv w:val="1"/>
      <w:marLeft w:val="0"/>
      <w:marRight w:val="0"/>
      <w:marTop w:val="0"/>
      <w:marBottom w:val="0"/>
      <w:divBdr>
        <w:top w:val="none" w:sz="0" w:space="0" w:color="auto"/>
        <w:left w:val="none" w:sz="0" w:space="0" w:color="auto"/>
        <w:bottom w:val="none" w:sz="0" w:space="0" w:color="auto"/>
        <w:right w:val="none" w:sz="0" w:space="0" w:color="auto"/>
      </w:divBdr>
    </w:div>
    <w:div w:id="420298596">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31322531">
      <w:bodyDiv w:val="1"/>
      <w:marLeft w:val="0"/>
      <w:marRight w:val="0"/>
      <w:marTop w:val="0"/>
      <w:marBottom w:val="0"/>
      <w:divBdr>
        <w:top w:val="none" w:sz="0" w:space="0" w:color="auto"/>
        <w:left w:val="none" w:sz="0" w:space="0" w:color="auto"/>
        <w:bottom w:val="none" w:sz="0" w:space="0" w:color="auto"/>
        <w:right w:val="none" w:sz="0" w:space="0" w:color="auto"/>
      </w:divBdr>
    </w:div>
    <w:div w:id="439573910">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0580066">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499273260">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06290663">
      <w:bodyDiv w:val="1"/>
      <w:marLeft w:val="0"/>
      <w:marRight w:val="0"/>
      <w:marTop w:val="0"/>
      <w:marBottom w:val="0"/>
      <w:divBdr>
        <w:top w:val="none" w:sz="0" w:space="0" w:color="auto"/>
        <w:left w:val="none" w:sz="0" w:space="0" w:color="auto"/>
        <w:bottom w:val="none" w:sz="0" w:space="0" w:color="auto"/>
        <w:right w:val="none" w:sz="0" w:space="0" w:color="auto"/>
      </w:divBdr>
    </w:div>
    <w:div w:id="508107468">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0242142">
      <w:bodyDiv w:val="1"/>
      <w:marLeft w:val="0"/>
      <w:marRight w:val="0"/>
      <w:marTop w:val="0"/>
      <w:marBottom w:val="0"/>
      <w:divBdr>
        <w:top w:val="none" w:sz="0" w:space="0" w:color="auto"/>
        <w:left w:val="none" w:sz="0" w:space="0" w:color="auto"/>
        <w:bottom w:val="none" w:sz="0" w:space="0" w:color="auto"/>
        <w:right w:val="none" w:sz="0" w:space="0" w:color="auto"/>
      </w:divBdr>
    </w:div>
    <w:div w:id="521673443">
      <w:bodyDiv w:val="1"/>
      <w:marLeft w:val="0"/>
      <w:marRight w:val="0"/>
      <w:marTop w:val="0"/>
      <w:marBottom w:val="0"/>
      <w:divBdr>
        <w:top w:val="none" w:sz="0" w:space="0" w:color="auto"/>
        <w:left w:val="none" w:sz="0" w:space="0" w:color="auto"/>
        <w:bottom w:val="none" w:sz="0" w:space="0" w:color="auto"/>
        <w:right w:val="none" w:sz="0" w:space="0" w:color="auto"/>
      </w:divBdr>
    </w:div>
    <w:div w:id="522479153">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7302733">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54511146">
      <w:bodyDiv w:val="1"/>
      <w:marLeft w:val="0"/>
      <w:marRight w:val="0"/>
      <w:marTop w:val="0"/>
      <w:marBottom w:val="0"/>
      <w:divBdr>
        <w:top w:val="none" w:sz="0" w:space="0" w:color="auto"/>
        <w:left w:val="none" w:sz="0" w:space="0" w:color="auto"/>
        <w:bottom w:val="none" w:sz="0" w:space="0" w:color="auto"/>
        <w:right w:val="none" w:sz="0" w:space="0" w:color="auto"/>
      </w:divBdr>
    </w:div>
    <w:div w:id="559874506">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1084858">
      <w:bodyDiv w:val="1"/>
      <w:marLeft w:val="0"/>
      <w:marRight w:val="0"/>
      <w:marTop w:val="0"/>
      <w:marBottom w:val="0"/>
      <w:divBdr>
        <w:top w:val="none" w:sz="0" w:space="0" w:color="auto"/>
        <w:left w:val="none" w:sz="0" w:space="0" w:color="auto"/>
        <w:bottom w:val="none" w:sz="0" w:space="0" w:color="auto"/>
        <w:right w:val="none" w:sz="0" w:space="0" w:color="auto"/>
      </w:divBdr>
    </w:div>
    <w:div w:id="592323099">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599223248">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14603772">
      <w:bodyDiv w:val="1"/>
      <w:marLeft w:val="0"/>
      <w:marRight w:val="0"/>
      <w:marTop w:val="0"/>
      <w:marBottom w:val="0"/>
      <w:divBdr>
        <w:top w:val="none" w:sz="0" w:space="0" w:color="auto"/>
        <w:left w:val="none" w:sz="0" w:space="0" w:color="auto"/>
        <w:bottom w:val="none" w:sz="0" w:space="0" w:color="auto"/>
        <w:right w:val="none" w:sz="0" w:space="0" w:color="auto"/>
      </w:divBdr>
    </w:div>
    <w:div w:id="616260288">
      <w:bodyDiv w:val="1"/>
      <w:marLeft w:val="0"/>
      <w:marRight w:val="0"/>
      <w:marTop w:val="0"/>
      <w:marBottom w:val="0"/>
      <w:divBdr>
        <w:top w:val="none" w:sz="0" w:space="0" w:color="auto"/>
        <w:left w:val="none" w:sz="0" w:space="0" w:color="auto"/>
        <w:bottom w:val="none" w:sz="0" w:space="0" w:color="auto"/>
        <w:right w:val="none" w:sz="0" w:space="0" w:color="auto"/>
      </w:divBdr>
    </w:div>
    <w:div w:id="623073145">
      <w:bodyDiv w:val="1"/>
      <w:marLeft w:val="0"/>
      <w:marRight w:val="0"/>
      <w:marTop w:val="0"/>
      <w:marBottom w:val="0"/>
      <w:divBdr>
        <w:top w:val="none" w:sz="0" w:space="0" w:color="auto"/>
        <w:left w:val="none" w:sz="0" w:space="0" w:color="auto"/>
        <w:bottom w:val="none" w:sz="0" w:space="0" w:color="auto"/>
        <w:right w:val="none" w:sz="0" w:space="0" w:color="auto"/>
      </w:divBdr>
    </w:div>
    <w:div w:id="628244675">
      <w:bodyDiv w:val="1"/>
      <w:marLeft w:val="0"/>
      <w:marRight w:val="0"/>
      <w:marTop w:val="0"/>
      <w:marBottom w:val="0"/>
      <w:divBdr>
        <w:top w:val="none" w:sz="0" w:space="0" w:color="auto"/>
        <w:left w:val="none" w:sz="0" w:space="0" w:color="auto"/>
        <w:bottom w:val="none" w:sz="0" w:space="0" w:color="auto"/>
        <w:right w:val="none" w:sz="0" w:space="0" w:color="auto"/>
      </w:divBdr>
    </w:div>
    <w:div w:id="632758658">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45207498">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72537979">
      <w:bodyDiv w:val="1"/>
      <w:marLeft w:val="0"/>
      <w:marRight w:val="0"/>
      <w:marTop w:val="0"/>
      <w:marBottom w:val="0"/>
      <w:divBdr>
        <w:top w:val="none" w:sz="0" w:space="0" w:color="auto"/>
        <w:left w:val="none" w:sz="0" w:space="0" w:color="auto"/>
        <w:bottom w:val="none" w:sz="0" w:space="0" w:color="auto"/>
        <w:right w:val="none" w:sz="0" w:space="0" w:color="auto"/>
      </w:divBdr>
    </w:div>
    <w:div w:id="675307482">
      <w:bodyDiv w:val="1"/>
      <w:marLeft w:val="0"/>
      <w:marRight w:val="0"/>
      <w:marTop w:val="0"/>
      <w:marBottom w:val="0"/>
      <w:divBdr>
        <w:top w:val="none" w:sz="0" w:space="0" w:color="auto"/>
        <w:left w:val="none" w:sz="0" w:space="0" w:color="auto"/>
        <w:bottom w:val="none" w:sz="0" w:space="0" w:color="auto"/>
        <w:right w:val="none" w:sz="0" w:space="0" w:color="auto"/>
      </w:divBdr>
    </w:div>
    <w:div w:id="677926471">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04982324">
      <w:bodyDiv w:val="1"/>
      <w:marLeft w:val="0"/>
      <w:marRight w:val="0"/>
      <w:marTop w:val="0"/>
      <w:marBottom w:val="0"/>
      <w:divBdr>
        <w:top w:val="none" w:sz="0" w:space="0" w:color="auto"/>
        <w:left w:val="none" w:sz="0" w:space="0" w:color="auto"/>
        <w:bottom w:val="none" w:sz="0" w:space="0" w:color="auto"/>
        <w:right w:val="none" w:sz="0" w:space="0" w:color="auto"/>
      </w:divBdr>
    </w:div>
    <w:div w:id="715734589">
      <w:bodyDiv w:val="1"/>
      <w:marLeft w:val="0"/>
      <w:marRight w:val="0"/>
      <w:marTop w:val="0"/>
      <w:marBottom w:val="0"/>
      <w:divBdr>
        <w:top w:val="none" w:sz="0" w:space="0" w:color="auto"/>
        <w:left w:val="none" w:sz="0" w:space="0" w:color="auto"/>
        <w:bottom w:val="none" w:sz="0" w:space="0" w:color="auto"/>
        <w:right w:val="none" w:sz="0" w:space="0" w:color="auto"/>
      </w:divBdr>
    </w:div>
    <w:div w:id="715736958">
      <w:bodyDiv w:val="1"/>
      <w:marLeft w:val="0"/>
      <w:marRight w:val="0"/>
      <w:marTop w:val="0"/>
      <w:marBottom w:val="0"/>
      <w:divBdr>
        <w:top w:val="none" w:sz="0" w:space="0" w:color="auto"/>
        <w:left w:val="none" w:sz="0" w:space="0" w:color="auto"/>
        <w:bottom w:val="none" w:sz="0" w:space="0" w:color="auto"/>
        <w:right w:val="none" w:sz="0" w:space="0" w:color="auto"/>
      </w:divBdr>
    </w:div>
    <w:div w:id="717168061">
      <w:bodyDiv w:val="1"/>
      <w:marLeft w:val="0"/>
      <w:marRight w:val="0"/>
      <w:marTop w:val="0"/>
      <w:marBottom w:val="0"/>
      <w:divBdr>
        <w:top w:val="none" w:sz="0" w:space="0" w:color="auto"/>
        <w:left w:val="none" w:sz="0" w:space="0" w:color="auto"/>
        <w:bottom w:val="none" w:sz="0" w:space="0" w:color="auto"/>
        <w:right w:val="none" w:sz="0" w:space="0" w:color="auto"/>
      </w:divBdr>
    </w:div>
    <w:div w:id="718668338">
      <w:bodyDiv w:val="1"/>
      <w:marLeft w:val="0"/>
      <w:marRight w:val="0"/>
      <w:marTop w:val="0"/>
      <w:marBottom w:val="0"/>
      <w:divBdr>
        <w:top w:val="none" w:sz="0" w:space="0" w:color="auto"/>
        <w:left w:val="none" w:sz="0" w:space="0" w:color="auto"/>
        <w:bottom w:val="none" w:sz="0" w:space="0" w:color="auto"/>
        <w:right w:val="none" w:sz="0" w:space="0" w:color="auto"/>
      </w:divBdr>
    </w:div>
    <w:div w:id="721367729">
      <w:bodyDiv w:val="1"/>
      <w:marLeft w:val="0"/>
      <w:marRight w:val="0"/>
      <w:marTop w:val="0"/>
      <w:marBottom w:val="0"/>
      <w:divBdr>
        <w:top w:val="none" w:sz="0" w:space="0" w:color="auto"/>
        <w:left w:val="none" w:sz="0" w:space="0" w:color="auto"/>
        <w:bottom w:val="none" w:sz="0" w:space="0" w:color="auto"/>
        <w:right w:val="none" w:sz="0" w:space="0" w:color="auto"/>
      </w:divBdr>
    </w:div>
    <w:div w:id="730228337">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2316935">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27135908">
      <w:bodyDiv w:val="1"/>
      <w:marLeft w:val="0"/>
      <w:marRight w:val="0"/>
      <w:marTop w:val="0"/>
      <w:marBottom w:val="0"/>
      <w:divBdr>
        <w:top w:val="none" w:sz="0" w:space="0" w:color="auto"/>
        <w:left w:val="none" w:sz="0" w:space="0" w:color="auto"/>
        <w:bottom w:val="none" w:sz="0" w:space="0" w:color="auto"/>
        <w:right w:val="none" w:sz="0" w:space="0" w:color="auto"/>
      </w:divBdr>
    </w:div>
    <w:div w:id="829098925">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36268380">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62013796">
      <w:bodyDiv w:val="1"/>
      <w:marLeft w:val="0"/>
      <w:marRight w:val="0"/>
      <w:marTop w:val="0"/>
      <w:marBottom w:val="0"/>
      <w:divBdr>
        <w:top w:val="none" w:sz="0" w:space="0" w:color="auto"/>
        <w:left w:val="none" w:sz="0" w:space="0" w:color="auto"/>
        <w:bottom w:val="none" w:sz="0" w:space="0" w:color="auto"/>
        <w:right w:val="none" w:sz="0" w:space="0" w:color="auto"/>
      </w:divBdr>
    </w:div>
    <w:div w:id="863862419">
      <w:bodyDiv w:val="1"/>
      <w:marLeft w:val="0"/>
      <w:marRight w:val="0"/>
      <w:marTop w:val="0"/>
      <w:marBottom w:val="0"/>
      <w:divBdr>
        <w:top w:val="none" w:sz="0" w:space="0" w:color="auto"/>
        <w:left w:val="none" w:sz="0" w:space="0" w:color="auto"/>
        <w:bottom w:val="none" w:sz="0" w:space="0" w:color="auto"/>
        <w:right w:val="none" w:sz="0" w:space="0" w:color="auto"/>
      </w:divBdr>
    </w:div>
    <w:div w:id="864638901">
      <w:bodyDiv w:val="1"/>
      <w:marLeft w:val="0"/>
      <w:marRight w:val="0"/>
      <w:marTop w:val="0"/>
      <w:marBottom w:val="0"/>
      <w:divBdr>
        <w:top w:val="none" w:sz="0" w:space="0" w:color="auto"/>
        <w:left w:val="none" w:sz="0" w:space="0" w:color="auto"/>
        <w:bottom w:val="none" w:sz="0" w:space="0" w:color="auto"/>
        <w:right w:val="none" w:sz="0" w:space="0" w:color="auto"/>
      </w:divBdr>
    </w:div>
    <w:div w:id="873227089">
      <w:bodyDiv w:val="1"/>
      <w:marLeft w:val="0"/>
      <w:marRight w:val="0"/>
      <w:marTop w:val="0"/>
      <w:marBottom w:val="0"/>
      <w:divBdr>
        <w:top w:val="none" w:sz="0" w:space="0" w:color="auto"/>
        <w:left w:val="none" w:sz="0" w:space="0" w:color="auto"/>
        <w:bottom w:val="none" w:sz="0" w:space="0" w:color="auto"/>
        <w:right w:val="none" w:sz="0" w:space="0" w:color="auto"/>
      </w:divBdr>
    </w:div>
    <w:div w:id="880168369">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09270420">
      <w:bodyDiv w:val="1"/>
      <w:marLeft w:val="0"/>
      <w:marRight w:val="0"/>
      <w:marTop w:val="0"/>
      <w:marBottom w:val="0"/>
      <w:divBdr>
        <w:top w:val="none" w:sz="0" w:space="0" w:color="auto"/>
        <w:left w:val="none" w:sz="0" w:space="0" w:color="auto"/>
        <w:bottom w:val="none" w:sz="0" w:space="0" w:color="auto"/>
        <w:right w:val="none" w:sz="0" w:space="0" w:color="auto"/>
      </w:divBdr>
    </w:div>
    <w:div w:id="918708867">
      <w:bodyDiv w:val="1"/>
      <w:marLeft w:val="0"/>
      <w:marRight w:val="0"/>
      <w:marTop w:val="0"/>
      <w:marBottom w:val="0"/>
      <w:divBdr>
        <w:top w:val="none" w:sz="0" w:space="0" w:color="auto"/>
        <w:left w:val="none" w:sz="0" w:space="0" w:color="auto"/>
        <w:bottom w:val="none" w:sz="0" w:space="0" w:color="auto"/>
        <w:right w:val="none" w:sz="0" w:space="0" w:color="auto"/>
      </w:divBdr>
    </w:div>
    <w:div w:id="920140019">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26763845">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43077579">
      <w:bodyDiv w:val="1"/>
      <w:marLeft w:val="0"/>
      <w:marRight w:val="0"/>
      <w:marTop w:val="0"/>
      <w:marBottom w:val="0"/>
      <w:divBdr>
        <w:top w:val="none" w:sz="0" w:space="0" w:color="auto"/>
        <w:left w:val="none" w:sz="0" w:space="0" w:color="auto"/>
        <w:bottom w:val="none" w:sz="0" w:space="0" w:color="auto"/>
        <w:right w:val="none" w:sz="0" w:space="0" w:color="auto"/>
      </w:divBdr>
    </w:div>
    <w:div w:id="945117339">
      <w:bodyDiv w:val="1"/>
      <w:marLeft w:val="0"/>
      <w:marRight w:val="0"/>
      <w:marTop w:val="0"/>
      <w:marBottom w:val="0"/>
      <w:divBdr>
        <w:top w:val="none" w:sz="0" w:space="0" w:color="auto"/>
        <w:left w:val="none" w:sz="0" w:space="0" w:color="auto"/>
        <w:bottom w:val="none" w:sz="0" w:space="0" w:color="auto"/>
        <w:right w:val="none" w:sz="0" w:space="0" w:color="auto"/>
      </w:divBdr>
    </w:div>
    <w:div w:id="950472884">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61690929">
      <w:bodyDiv w:val="1"/>
      <w:marLeft w:val="0"/>
      <w:marRight w:val="0"/>
      <w:marTop w:val="0"/>
      <w:marBottom w:val="0"/>
      <w:divBdr>
        <w:top w:val="none" w:sz="0" w:space="0" w:color="auto"/>
        <w:left w:val="none" w:sz="0" w:space="0" w:color="auto"/>
        <w:bottom w:val="none" w:sz="0" w:space="0" w:color="auto"/>
        <w:right w:val="none" w:sz="0" w:space="0" w:color="auto"/>
      </w:divBdr>
    </w:div>
    <w:div w:id="964116921">
      <w:bodyDiv w:val="1"/>
      <w:marLeft w:val="0"/>
      <w:marRight w:val="0"/>
      <w:marTop w:val="0"/>
      <w:marBottom w:val="0"/>
      <w:divBdr>
        <w:top w:val="none" w:sz="0" w:space="0" w:color="auto"/>
        <w:left w:val="none" w:sz="0" w:space="0" w:color="auto"/>
        <w:bottom w:val="none" w:sz="0" w:space="0" w:color="auto"/>
        <w:right w:val="none" w:sz="0" w:space="0" w:color="auto"/>
      </w:divBdr>
    </w:div>
    <w:div w:id="970982865">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88051643">
      <w:bodyDiv w:val="1"/>
      <w:marLeft w:val="0"/>
      <w:marRight w:val="0"/>
      <w:marTop w:val="0"/>
      <w:marBottom w:val="0"/>
      <w:divBdr>
        <w:top w:val="none" w:sz="0" w:space="0" w:color="auto"/>
        <w:left w:val="none" w:sz="0" w:space="0" w:color="auto"/>
        <w:bottom w:val="none" w:sz="0" w:space="0" w:color="auto"/>
        <w:right w:val="none" w:sz="0" w:space="0" w:color="auto"/>
      </w:divBdr>
    </w:div>
    <w:div w:id="988749419">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0258602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24868116">
      <w:bodyDiv w:val="1"/>
      <w:marLeft w:val="0"/>
      <w:marRight w:val="0"/>
      <w:marTop w:val="0"/>
      <w:marBottom w:val="0"/>
      <w:divBdr>
        <w:top w:val="none" w:sz="0" w:space="0" w:color="auto"/>
        <w:left w:val="none" w:sz="0" w:space="0" w:color="auto"/>
        <w:bottom w:val="none" w:sz="0" w:space="0" w:color="auto"/>
        <w:right w:val="none" w:sz="0" w:space="0" w:color="auto"/>
      </w:divBdr>
    </w:div>
    <w:div w:id="1030497501">
      <w:bodyDiv w:val="1"/>
      <w:marLeft w:val="0"/>
      <w:marRight w:val="0"/>
      <w:marTop w:val="0"/>
      <w:marBottom w:val="0"/>
      <w:divBdr>
        <w:top w:val="none" w:sz="0" w:space="0" w:color="auto"/>
        <w:left w:val="none" w:sz="0" w:space="0" w:color="auto"/>
        <w:bottom w:val="none" w:sz="0" w:space="0" w:color="auto"/>
        <w:right w:val="none" w:sz="0" w:space="0" w:color="auto"/>
      </w:divBdr>
    </w:div>
    <w:div w:id="1032195391">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56510535">
      <w:bodyDiv w:val="1"/>
      <w:marLeft w:val="0"/>
      <w:marRight w:val="0"/>
      <w:marTop w:val="0"/>
      <w:marBottom w:val="0"/>
      <w:divBdr>
        <w:top w:val="none" w:sz="0" w:space="0" w:color="auto"/>
        <w:left w:val="none" w:sz="0" w:space="0" w:color="auto"/>
        <w:bottom w:val="none" w:sz="0" w:space="0" w:color="auto"/>
        <w:right w:val="none" w:sz="0" w:space="0" w:color="auto"/>
      </w:divBdr>
    </w:div>
    <w:div w:id="1073940044">
      <w:bodyDiv w:val="1"/>
      <w:marLeft w:val="0"/>
      <w:marRight w:val="0"/>
      <w:marTop w:val="0"/>
      <w:marBottom w:val="0"/>
      <w:divBdr>
        <w:top w:val="none" w:sz="0" w:space="0" w:color="auto"/>
        <w:left w:val="none" w:sz="0" w:space="0" w:color="auto"/>
        <w:bottom w:val="none" w:sz="0" w:space="0" w:color="auto"/>
        <w:right w:val="none" w:sz="0" w:space="0" w:color="auto"/>
      </w:divBdr>
    </w:div>
    <w:div w:id="1077554759">
      <w:bodyDiv w:val="1"/>
      <w:marLeft w:val="0"/>
      <w:marRight w:val="0"/>
      <w:marTop w:val="0"/>
      <w:marBottom w:val="0"/>
      <w:divBdr>
        <w:top w:val="none" w:sz="0" w:space="0" w:color="auto"/>
        <w:left w:val="none" w:sz="0" w:space="0" w:color="auto"/>
        <w:bottom w:val="none" w:sz="0" w:space="0" w:color="auto"/>
        <w:right w:val="none" w:sz="0" w:space="0" w:color="auto"/>
      </w:divBdr>
    </w:div>
    <w:div w:id="1078792782">
      <w:bodyDiv w:val="1"/>
      <w:marLeft w:val="0"/>
      <w:marRight w:val="0"/>
      <w:marTop w:val="0"/>
      <w:marBottom w:val="0"/>
      <w:divBdr>
        <w:top w:val="none" w:sz="0" w:space="0" w:color="auto"/>
        <w:left w:val="none" w:sz="0" w:space="0" w:color="auto"/>
        <w:bottom w:val="none" w:sz="0" w:space="0" w:color="auto"/>
        <w:right w:val="none" w:sz="0" w:space="0" w:color="auto"/>
      </w:divBdr>
    </w:div>
    <w:div w:id="1081680078">
      <w:bodyDiv w:val="1"/>
      <w:marLeft w:val="0"/>
      <w:marRight w:val="0"/>
      <w:marTop w:val="0"/>
      <w:marBottom w:val="0"/>
      <w:divBdr>
        <w:top w:val="none" w:sz="0" w:space="0" w:color="auto"/>
        <w:left w:val="none" w:sz="0" w:space="0" w:color="auto"/>
        <w:bottom w:val="none" w:sz="0" w:space="0" w:color="auto"/>
        <w:right w:val="none" w:sz="0" w:space="0" w:color="auto"/>
      </w:divBdr>
    </w:div>
    <w:div w:id="1082410644">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3204632">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26195557">
      <w:bodyDiv w:val="1"/>
      <w:marLeft w:val="0"/>
      <w:marRight w:val="0"/>
      <w:marTop w:val="0"/>
      <w:marBottom w:val="0"/>
      <w:divBdr>
        <w:top w:val="none" w:sz="0" w:space="0" w:color="auto"/>
        <w:left w:val="none" w:sz="0" w:space="0" w:color="auto"/>
        <w:bottom w:val="none" w:sz="0" w:space="0" w:color="auto"/>
        <w:right w:val="none" w:sz="0" w:space="0" w:color="auto"/>
      </w:divBdr>
    </w:div>
    <w:div w:id="1128862734">
      <w:bodyDiv w:val="1"/>
      <w:marLeft w:val="0"/>
      <w:marRight w:val="0"/>
      <w:marTop w:val="0"/>
      <w:marBottom w:val="0"/>
      <w:divBdr>
        <w:top w:val="none" w:sz="0" w:space="0" w:color="auto"/>
        <w:left w:val="none" w:sz="0" w:space="0" w:color="auto"/>
        <w:bottom w:val="none" w:sz="0" w:space="0" w:color="auto"/>
        <w:right w:val="none" w:sz="0" w:space="0" w:color="auto"/>
      </w:divBdr>
    </w:div>
    <w:div w:id="1137450332">
      <w:bodyDiv w:val="1"/>
      <w:marLeft w:val="0"/>
      <w:marRight w:val="0"/>
      <w:marTop w:val="0"/>
      <w:marBottom w:val="0"/>
      <w:divBdr>
        <w:top w:val="none" w:sz="0" w:space="0" w:color="auto"/>
        <w:left w:val="none" w:sz="0" w:space="0" w:color="auto"/>
        <w:bottom w:val="none" w:sz="0" w:space="0" w:color="auto"/>
        <w:right w:val="none" w:sz="0" w:space="0" w:color="auto"/>
      </w:divBdr>
    </w:div>
    <w:div w:id="1148862774">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59886678">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67283489">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88330722">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16090162">
      <w:bodyDiv w:val="1"/>
      <w:marLeft w:val="0"/>
      <w:marRight w:val="0"/>
      <w:marTop w:val="0"/>
      <w:marBottom w:val="0"/>
      <w:divBdr>
        <w:top w:val="none" w:sz="0" w:space="0" w:color="auto"/>
        <w:left w:val="none" w:sz="0" w:space="0" w:color="auto"/>
        <w:bottom w:val="none" w:sz="0" w:space="0" w:color="auto"/>
        <w:right w:val="none" w:sz="0" w:space="0" w:color="auto"/>
      </w:divBdr>
    </w:div>
    <w:div w:id="1223173262">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28999662">
      <w:bodyDiv w:val="1"/>
      <w:marLeft w:val="0"/>
      <w:marRight w:val="0"/>
      <w:marTop w:val="0"/>
      <w:marBottom w:val="0"/>
      <w:divBdr>
        <w:top w:val="none" w:sz="0" w:space="0" w:color="auto"/>
        <w:left w:val="none" w:sz="0" w:space="0" w:color="auto"/>
        <w:bottom w:val="none" w:sz="0" w:space="0" w:color="auto"/>
        <w:right w:val="none" w:sz="0" w:space="0" w:color="auto"/>
      </w:divBdr>
    </w:div>
    <w:div w:id="1239024998">
      <w:bodyDiv w:val="1"/>
      <w:marLeft w:val="0"/>
      <w:marRight w:val="0"/>
      <w:marTop w:val="0"/>
      <w:marBottom w:val="0"/>
      <w:divBdr>
        <w:top w:val="none" w:sz="0" w:space="0" w:color="auto"/>
        <w:left w:val="none" w:sz="0" w:space="0" w:color="auto"/>
        <w:bottom w:val="none" w:sz="0" w:space="0" w:color="auto"/>
        <w:right w:val="none" w:sz="0" w:space="0" w:color="auto"/>
      </w:divBdr>
    </w:div>
    <w:div w:id="1248148900">
      <w:bodyDiv w:val="1"/>
      <w:marLeft w:val="0"/>
      <w:marRight w:val="0"/>
      <w:marTop w:val="0"/>
      <w:marBottom w:val="0"/>
      <w:divBdr>
        <w:top w:val="none" w:sz="0" w:space="0" w:color="auto"/>
        <w:left w:val="none" w:sz="0" w:space="0" w:color="auto"/>
        <w:bottom w:val="none" w:sz="0" w:space="0" w:color="auto"/>
        <w:right w:val="none" w:sz="0" w:space="0" w:color="auto"/>
      </w:divBdr>
    </w:div>
    <w:div w:id="1261525900">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67537258">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80800333">
      <w:bodyDiv w:val="1"/>
      <w:marLeft w:val="0"/>
      <w:marRight w:val="0"/>
      <w:marTop w:val="0"/>
      <w:marBottom w:val="0"/>
      <w:divBdr>
        <w:top w:val="none" w:sz="0" w:space="0" w:color="auto"/>
        <w:left w:val="none" w:sz="0" w:space="0" w:color="auto"/>
        <w:bottom w:val="none" w:sz="0" w:space="0" w:color="auto"/>
        <w:right w:val="none" w:sz="0" w:space="0" w:color="auto"/>
      </w:divBdr>
    </w:div>
    <w:div w:id="1283536957">
      <w:bodyDiv w:val="1"/>
      <w:marLeft w:val="0"/>
      <w:marRight w:val="0"/>
      <w:marTop w:val="0"/>
      <w:marBottom w:val="0"/>
      <w:divBdr>
        <w:top w:val="none" w:sz="0" w:space="0" w:color="auto"/>
        <w:left w:val="none" w:sz="0" w:space="0" w:color="auto"/>
        <w:bottom w:val="none" w:sz="0" w:space="0" w:color="auto"/>
        <w:right w:val="none" w:sz="0" w:space="0" w:color="auto"/>
      </w:divBdr>
    </w:div>
    <w:div w:id="1285691222">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4289594">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18415655">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62167020">
      <w:bodyDiv w:val="1"/>
      <w:marLeft w:val="0"/>
      <w:marRight w:val="0"/>
      <w:marTop w:val="0"/>
      <w:marBottom w:val="0"/>
      <w:divBdr>
        <w:top w:val="none" w:sz="0" w:space="0" w:color="auto"/>
        <w:left w:val="none" w:sz="0" w:space="0" w:color="auto"/>
        <w:bottom w:val="none" w:sz="0" w:space="0" w:color="auto"/>
        <w:right w:val="none" w:sz="0" w:space="0" w:color="auto"/>
      </w:divBdr>
    </w:div>
    <w:div w:id="1363555041">
      <w:bodyDiv w:val="1"/>
      <w:marLeft w:val="0"/>
      <w:marRight w:val="0"/>
      <w:marTop w:val="0"/>
      <w:marBottom w:val="0"/>
      <w:divBdr>
        <w:top w:val="none" w:sz="0" w:space="0" w:color="auto"/>
        <w:left w:val="none" w:sz="0" w:space="0" w:color="auto"/>
        <w:bottom w:val="none" w:sz="0" w:space="0" w:color="auto"/>
        <w:right w:val="none" w:sz="0" w:space="0" w:color="auto"/>
      </w:divBdr>
    </w:div>
    <w:div w:id="1374035049">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82436890">
      <w:bodyDiv w:val="1"/>
      <w:marLeft w:val="0"/>
      <w:marRight w:val="0"/>
      <w:marTop w:val="0"/>
      <w:marBottom w:val="0"/>
      <w:divBdr>
        <w:top w:val="none" w:sz="0" w:space="0" w:color="auto"/>
        <w:left w:val="none" w:sz="0" w:space="0" w:color="auto"/>
        <w:bottom w:val="none" w:sz="0" w:space="0" w:color="auto"/>
        <w:right w:val="none" w:sz="0" w:space="0" w:color="auto"/>
      </w:divBdr>
    </w:div>
    <w:div w:id="1389455682">
      <w:bodyDiv w:val="1"/>
      <w:marLeft w:val="0"/>
      <w:marRight w:val="0"/>
      <w:marTop w:val="0"/>
      <w:marBottom w:val="0"/>
      <w:divBdr>
        <w:top w:val="none" w:sz="0" w:space="0" w:color="auto"/>
        <w:left w:val="none" w:sz="0" w:space="0" w:color="auto"/>
        <w:bottom w:val="none" w:sz="0" w:space="0" w:color="auto"/>
        <w:right w:val="none" w:sz="0" w:space="0" w:color="auto"/>
      </w:divBdr>
    </w:div>
    <w:div w:id="1390303902">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4985185">
      <w:bodyDiv w:val="1"/>
      <w:marLeft w:val="0"/>
      <w:marRight w:val="0"/>
      <w:marTop w:val="0"/>
      <w:marBottom w:val="0"/>
      <w:divBdr>
        <w:top w:val="none" w:sz="0" w:space="0" w:color="auto"/>
        <w:left w:val="none" w:sz="0" w:space="0" w:color="auto"/>
        <w:bottom w:val="none" w:sz="0" w:space="0" w:color="auto"/>
        <w:right w:val="none" w:sz="0" w:space="0" w:color="auto"/>
      </w:divBdr>
    </w:div>
    <w:div w:id="1407411997">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15466863">
      <w:bodyDiv w:val="1"/>
      <w:marLeft w:val="0"/>
      <w:marRight w:val="0"/>
      <w:marTop w:val="0"/>
      <w:marBottom w:val="0"/>
      <w:divBdr>
        <w:top w:val="none" w:sz="0" w:space="0" w:color="auto"/>
        <w:left w:val="none" w:sz="0" w:space="0" w:color="auto"/>
        <w:bottom w:val="none" w:sz="0" w:space="0" w:color="auto"/>
        <w:right w:val="none" w:sz="0" w:space="0" w:color="auto"/>
      </w:divBdr>
    </w:div>
    <w:div w:id="1431776433">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446196910">
      <w:bodyDiv w:val="1"/>
      <w:marLeft w:val="0"/>
      <w:marRight w:val="0"/>
      <w:marTop w:val="0"/>
      <w:marBottom w:val="0"/>
      <w:divBdr>
        <w:top w:val="none" w:sz="0" w:space="0" w:color="auto"/>
        <w:left w:val="none" w:sz="0" w:space="0" w:color="auto"/>
        <w:bottom w:val="none" w:sz="0" w:space="0" w:color="auto"/>
        <w:right w:val="none" w:sz="0" w:space="0" w:color="auto"/>
      </w:divBdr>
    </w:div>
    <w:div w:id="1461874258">
      <w:bodyDiv w:val="1"/>
      <w:marLeft w:val="0"/>
      <w:marRight w:val="0"/>
      <w:marTop w:val="0"/>
      <w:marBottom w:val="0"/>
      <w:divBdr>
        <w:top w:val="none" w:sz="0" w:space="0" w:color="auto"/>
        <w:left w:val="none" w:sz="0" w:space="0" w:color="auto"/>
        <w:bottom w:val="none" w:sz="0" w:space="0" w:color="auto"/>
        <w:right w:val="none" w:sz="0" w:space="0" w:color="auto"/>
      </w:divBdr>
    </w:div>
    <w:div w:id="1467430481">
      <w:bodyDiv w:val="1"/>
      <w:marLeft w:val="0"/>
      <w:marRight w:val="0"/>
      <w:marTop w:val="0"/>
      <w:marBottom w:val="0"/>
      <w:divBdr>
        <w:top w:val="none" w:sz="0" w:space="0" w:color="auto"/>
        <w:left w:val="none" w:sz="0" w:space="0" w:color="auto"/>
        <w:bottom w:val="none" w:sz="0" w:space="0" w:color="auto"/>
        <w:right w:val="none" w:sz="0" w:space="0" w:color="auto"/>
      </w:divBdr>
    </w:div>
    <w:div w:id="1472135367">
      <w:bodyDiv w:val="1"/>
      <w:marLeft w:val="0"/>
      <w:marRight w:val="0"/>
      <w:marTop w:val="0"/>
      <w:marBottom w:val="0"/>
      <w:divBdr>
        <w:top w:val="none" w:sz="0" w:space="0" w:color="auto"/>
        <w:left w:val="none" w:sz="0" w:space="0" w:color="auto"/>
        <w:bottom w:val="none" w:sz="0" w:space="0" w:color="auto"/>
        <w:right w:val="none" w:sz="0" w:space="0" w:color="auto"/>
      </w:divBdr>
    </w:div>
    <w:div w:id="1488090123">
      <w:bodyDiv w:val="1"/>
      <w:marLeft w:val="0"/>
      <w:marRight w:val="0"/>
      <w:marTop w:val="0"/>
      <w:marBottom w:val="0"/>
      <w:divBdr>
        <w:top w:val="none" w:sz="0" w:space="0" w:color="auto"/>
        <w:left w:val="none" w:sz="0" w:space="0" w:color="auto"/>
        <w:bottom w:val="none" w:sz="0" w:space="0" w:color="auto"/>
        <w:right w:val="none" w:sz="0" w:space="0" w:color="auto"/>
      </w:divBdr>
    </w:div>
    <w:div w:id="149588055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04273689">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22625308">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32181907">
      <w:bodyDiv w:val="1"/>
      <w:marLeft w:val="0"/>
      <w:marRight w:val="0"/>
      <w:marTop w:val="0"/>
      <w:marBottom w:val="0"/>
      <w:divBdr>
        <w:top w:val="none" w:sz="0" w:space="0" w:color="auto"/>
        <w:left w:val="none" w:sz="0" w:space="0" w:color="auto"/>
        <w:bottom w:val="none" w:sz="0" w:space="0" w:color="auto"/>
        <w:right w:val="none" w:sz="0" w:space="0" w:color="auto"/>
      </w:divBdr>
    </w:div>
    <w:div w:id="1540584770">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6819009">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64827632">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596523312">
      <w:bodyDiv w:val="1"/>
      <w:marLeft w:val="0"/>
      <w:marRight w:val="0"/>
      <w:marTop w:val="0"/>
      <w:marBottom w:val="0"/>
      <w:divBdr>
        <w:top w:val="none" w:sz="0" w:space="0" w:color="auto"/>
        <w:left w:val="none" w:sz="0" w:space="0" w:color="auto"/>
        <w:bottom w:val="none" w:sz="0" w:space="0" w:color="auto"/>
        <w:right w:val="none" w:sz="0" w:space="0" w:color="auto"/>
      </w:divBdr>
    </w:div>
    <w:div w:id="1600215790">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654738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40960259">
      <w:bodyDiv w:val="1"/>
      <w:marLeft w:val="0"/>
      <w:marRight w:val="0"/>
      <w:marTop w:val="0"/>
      <w:marBottom w:val="0"/>
      <w:divBdr>
        <w:top w:val="none" w:sz="0" w:space="0" w:color="auto"/>
        <w:left w:val="none" w:sz="0" w:space="0" w:color="auto"/>
        <w:bottom w:val="none" w:sz="0" w:space="0" w:color="auto"/>
        <w:right w:val="none" w:sz="0" w:space="0" w:color="auto"/>
      </w:divBdr>
    </w:div>
    <w:div w:id="1645889905">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60420850">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1003561">
      <w:bodyDiv w:val="1"/>
      <w:marLeft w:val="0"/>
      <w:marRight w:val="0"/>
      <w:marTop w:val="0"/>
      <w:marBottom w:val="0"/>
      <w:divBdr>
        <w:top w:val="none" w:sz="0" w:space="0" w:color="auto"/>
        <w:left w:val="none" w:sz="0" w:space="0" w:color="auto"/>
        <w:bottom w:val="none" w:sz="0" w:space="0" w:color="auto"/>
        <w:right w:val="none" w:sz="0" w:space="0" w:color="auto"/>
      </w:divBdr>
    </w:div>
    <w:div w:id="1703440476">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08724269">
      <w:bodyDiv w:val="1"/>
      <w:marLeft w:val="0"/>
      <w:marRight w:val="0"/>
      <w:marTop w:val="0"/>
      <w:marBottom w:val="0"/>
      <w:divBdr>
        <w:top w:val="none" w:sz="0" w:space="0" w:color="auto"/>
        <w:left w:val="none" w:sz="0" w:space="0" w:color="auto"/>
        <w:bottom w:val="none" w:sz="0" w:space="0" w:color="auto"/>
        <w:right w:val="none" w:sz="0" w:space="0" w:color="auto"/>
      </w:divBdr>
    </w:div>
    <w:div w:id="1726754038">
      <w:bodyDiv w:val="1"/>
      <w:marLeft w:val="0"/>
      <w:marRight w:val="0"/>
      <w:marTop w:val="0"/>
      <w:marBottom w:val="0"/>
      <w:divBdr>
        <w:top w:val="none" w:sz="0" w:space="0" w:color="auto"/>
        <w:left w:val="none" w:sz="0" w:space="0" w:color="auto"/>
        <w:bottom w:val="none" w:sz="0" w:space="0" w:color="auto"/>
        <w:right w:val="none" w:sz="0" w:space="0" w:color="auto"/>
      </w:divBdr>
    </w:div>
    <w:div w:id="1740210049">
      <w:bodyDiv w:val="1"/>
      <w:marLeft w:val="0"/>
      <w:marRight w:val="0"/>
      <w:marTop w:val="0"/>
      <w:marBottom w:val="0"/>
      <w:divBdr>
        <w:top w:val="none" w:sz="0" w:space="0" w:color="auto"/>
        <w:left w:val="none" w:sz="0" w:space="0" w:color="auto"/>
        <w:bottom w:val="none" w:sz="0" w:space="0" w:color="auto"/>
        <w:right w:val="none" w:sz="0" w:space="0" w:color="auto"/>
      </w:divBdr>
    </w:div>
    <w:div w:id="1742754079">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792288780">
      <w:bodyDiv w:val="1"/>
      <w:marLeft w:val="0"/>
      <w:marRight w:val="0"/>
      <w:marTop w:val="0"/>
      <w:marBottom w:val="0"/>
      <w:divBdr>
        <w:top w:val="none" w:sz="0" w:space="0" w:color="auto"/>
        <w:left w:val="none" w:sz="0" w:space="0" w:color="auto"/>
        <w:bottom w:val="none" w:sz="0" w:space="0" w:color="auto"/>
        <w:right w:val="none" w:sz="0" w:space="0" w:color="auto"/>
      </w:divBdr>
    </w:div>
    <w:div w:id="1803230341">
      <w:bodyDiv w:val="1"/>
      <w:marLeft w:val="0"/>
      <w:marRight w:val="0"/>
      <w:marTop w:val="0"/>
      <w:marBottom w:val="0"/>
      <w:divBdr>
        <w:top w:val="none" w:sz="0" w:space="0" w:color="auto"/>
        <w:left w:val="none" w:sz="0" w:space="0" w:color="auto"/>
        <w:bottom w:val="none" w:sz="0" w:space="0" w:color="auto"/>
        <w:right w:val="none" w:sz="0" w:space="0" w:color="auto"/>
      </w:divBdr>
    </w:div>
    <w:div w:id="1814911874">
      <w:bodyDiv w:val="1"/>
      <w:marLeft w:val="0"/>
      <w:marRight w:val="0"/>
      <w:marTop w:val="0"/>
      <w:marBottom w:val="0"/>
      <w:divBdr>
        <w:top w:val="none" w:sz="0" w:space="0" w:color="auto"/>
        <w:left w:val="none" w:sz="0" w:space="0" w:color="auto"/>
        <w:bottom w:val="none" w:sz="0" w:space="0" w:color="auto"/>
        <w:right w:val="none" w:sz="0" w:space="0" w:color="auto"/>
      </w:divBdr>
    </w:div>
    <w:div w:id="1816027328">
      <w:bodyDiv w:val="1"/>
      <w:marLeft w:val="0"/>
      <w:marRight w:val="0"/>
      <w:marTop w:val="0"/>
      <w:marBottom w:val="0"/>
      <w:divBdr>
        <w:top w:val="none" w:sz="0" w:space="0" w:color="auto"/>
        <w:left w:val="none" w:sz="0" w:space="0" w:color="auto"/>
        <w:bottom w:val="none" w:sz="0" w:space="0" w:color="auto"/>
        <w:right w:val="none" w:sz="0" w:space="0" w:color="auto"/>
      </w:divBdr>
    </w:div>
    <w:div w:id="1820999532">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5201510">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47943189">
      <w:bodyDiv w:val="1"/>
      <w:marLeft w:val="0"/>
      <w:marRight w:val="0"/>
      <w:marTop w:val="0"/>
      <w:marBottom w:val="0"/>
      <w:divBdr>
        <w:top w:val="none" w:sz="0" w:space="0" w:color="auto"/>
        <w:left w:val="none" w:sz="0" w:space="0" w:color="auto"/>
        <w:bottom w:val="none" w:sz="0" w:space="0" w:color="auto"/>
        <w:right w:val="none" w:sz="0" w:space="0" w:color="auto"/>
      </w:divBdr>
    </w:div>
    <w:div w:id="1859157968">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63007972">
      <w:bodyDiv w:val="1"/>
      <w:marLeft w:val="0"/>
      <w:marRight w:val="0"/>
      <w:marTop w:val="0"/>
      <w:marBottom w:val="0"/>
      <w:divBdr>
        <w:top w:val="none" w:sz="0" w:space="0" w:color="auto"/>
        <w:left w:val="none" w:sz="0" w:space="0" w:color="auto"/>
        <w:bottom w:val="none" w:sz="0" w:space="0" w:color="auto"/>
        <w:right w:val="none" w:sz="0" w:space="0" w:color="auto"/>
      </w:divBdr>
    </w:div>
    <w:div w:id="1866287938">
      <w:bodyDiv w:val="1"/>
      <w:marLeft w:val="0"/>
      <w:marRight w:val="0"/>
      <w:marTop w:val="0"/>
      <w:marBottom w:val="0"/>
      <w:divBdr>
        <w:top w:val="none" w:sz="0" w:space="0" w:color="auto"/>
        <w:left w:val="none" w:sz="0" w:space="0" w:color="auto"/>
        <w:bottom w:val="none" w:sz="0" w:space="0" w:color="auto"/>
        <w:right w:val="none" w:sz="0" w:space="0" w:color="auto"/>
      </w:divBdr>
    </w:div>
    <w:div w:id="1879900811">
      <w:bodyDiv w:val="1"/>
      <w:marLeft w:val="0"/>
      <w:marRight w:val="0"/>
      <w:marTop w:val="0"/>
      <w:marBottom w:val="0"/>
      <w:divBdr>
        <w:top w:val="none" w:sz="0" w:space="0" w:color="auto"/>
        <w:left w:val="none" w:sz="0" w:space="0" w:color="auto"/>
        <w:bottom w:val="none" w:sz="0" w:space="0" w:color="auto"/>
        <w:right w:val="none" w:sz="0" w:space="0" w:color="auto"/>
      </w:divBdr>
    </w:div>
    <w:div w:id="1882354699">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03365351">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22642572">
      <w:bodyDiv w:val="1"/>
      <w:marLeft w:val="0"/>
      <w:marRight w:val="0"/>
      <w:marTop w:val="0"/>
      <w:marBottom w:val="0"/>
      <w:divBdr>
        <w:top w:val="none" w:sz="0" w:space="0" w:color="auto"/>
        <w:left w:val="none" w:sz="0" w:space="0" w:color="auto"/>
        <w:bottom w:val="none" w:sz="0" w:space="0" w:color="auto"/>
        <w:right w:val="none" w:sz="0" w:space="0" w:color="auto"/>
      </w:divBdr>
    </w:div>
    <w:div w:id="1924560276">
      <w:bodyDiv w:val="1"/>
      <w:marLeft w:val="0"/>
      <w:marRight w:val="0"/>
      <w:marTop w:val="0"/>
      <w:marBottom w:val="0"/>
      <w:divBdr>
        <w:top w:val="none" w:sz="0" w:space="0" w:color="auto"/>
        <w:left w:val="none" w:sz="0" w:space="0" w:color="auto"/>
        <w:bottom w:val="none" w:sz="0" w:space="0" w:color="auto"/>
        <w:right w:val="none" w:sz="0" w:space="0" w:color="auto"/>
      </w:divBdr>
    </w:div>
    <w:div w:id="1947040181">
      <w:bodyDiv w:val="1"/>
      <w:marLeft w:val="0"/>
      <w:marRight w:val="0"/>
      <w:marTop w:val="0"/>
      <w:marBottom w:val="0"/>
      <w:divBdr>
        <w:top w:val="none" w:sz="0" w:space="0" w:color="auto"/>
        <w:left w:val="none" w:sz="0" w:space="0" w:color="auto"/>
        <w:bottom w:val="none" w:sz="0" w:space="0" w:color="auto"/>
        <w:right w:val="none" w:sz="0" w:space="0" w:color="auto"/>
      </w:divBdr>
    </w:div>
    <w:div w:id="1955095007">
      <w:bodyDiv w:val="1"/>
      <w:marLeft w:val="0"/>
      <w:marRight w:val="0"/>
      <w:marTop w:val="0"/>
      <w:marBottom w:val="0"/>
      <w:divBdr>
        <w:top w:val="none" w:sz="0" w:space="0" w:color="auto"/>
        <w:left w:val="none" w:sz="0" w:space="0" w:color="auto"/>
        <w:bottom w:val="none" w:sz="0" w:space="0" w:color="auto"/>
        <w:right w:val="none" w:sz="0" w:space="0" w:color="auto"/>
      </w:divBdr>
    </w:div>
    <w:div w:id="1960139624">
      <w:bodyDiv w:val="1"/>
      <w:marLeft w:val="0"/>
      <w:marRight w:val="0"/>
      <w:marTop w:val="0"/>
      <w:marBottom w:val="0"/>
      <w:divBdr>
        <w:top w:val="none" w:sz="0" w:space="0" w:color="auto"/>
        <w:left w:val="none" w:sz="0" w:space="0" w:color="auto"/>
        <w:bottom w:val="none" w:sz="0" w:space="0" w:color="auto"/>
        <w:right w:val="none" w:sz="0" w:space="0" w:color="auto"/>
      </w:divBdr>
    </w:div>
    <w:div w:id="1981491290">
      <w:bodyDiv w:val="1"/>
      <w:marLeft w:val="0"/>
      <w:marRight w:val="0"/>
      <w:marTop w:val="0"/>
      <w:marBottom w:val="0"/>
      <w:divBdr>
        <w:top w:val="none" w:sz="0" w:space="0" w:color="auto"/>
        <w:left w:val="none" w:sz="0" w:space="0" w:color="auto"/>
        <w:bottom w:val="none" w:sz="0" w:space="0" w:color="auto"/>
        <w:right w:val="none" w:sz="0" w:space="0" w:color="auto"/>
      </w:divBdr>
    </w:div>
    <w:div w:id="1989354527">
      <w:bodyDiv w:val="1"/>
      <w:marLeft w:val="0"/>
      <w:marRight w:val="0"/>
      <w:marTop w:val="0"/>
      <w:marBottom w:val="0"/>
      <w:divBdr>
        <w:top w:val="none" w:sz="0" w:space="0" w:color="auto"/>
        <w:left w:val="none" w:sz="0" w:space="0" w:color="auto"/>
        <w:bottom w:val="none" w:sz="0" w:space="0" w:color="auto"/>
        <w:right w:val="none" w:sz="0" w:space="0" w:color="auto"/>
      </w:divBdr>
    </w:div>
    <w:div w:id="2005039189">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17342113">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28557979">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3392103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59739101">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72920620">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1482566">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3355958">
      <w:bodyDiv w:val="1"/>
      <w:marLeft w:val="0"/>
      <w:marRight w:val="0"/>
      <w:marTop w:val="0"/>
      <w:marBottom w:val="0"/>
      <w:divBdr>
        <w:top w:val="none" w:sz="0" w:space="0" w:color="auto"/>
        <w:left w:val="none" w:sz="0" w:space="0" w:color="auto"/>
        <w:bottom w:val="none" w:sz="0" w:space="0" w:color="auto"/>
        <w:right w:val="none" w:sz="0" w:space="0" w:color="auto"/>
      </w:divBdr>
    </w:div>
    <w:div w:id="2113816145">
      <w:bodyDiv w:val="1"/>
      <w:marLeft w:val="0"/>
      <w:marRight w:val="0"/>
      <w:marTop w:val="0"/>
      <w:marBottom w:val="0"/>
      <w:divBdr>
        <w:top w:val="none" w:sz="0" w:space="0" w:color="auto"/>
        <w:left w:val="none" w:sz="0" w:space="0" w:color="auto"/>
        <w:bottom w:val="none" w:sz="0" w:space="0" w:color="auto"/>
        <w:right w:val="none" w:sz="0" w:space="0" w:color="auto"/>
      </w:divBdr>
    </w:div>
    <w:div w:id="2117403825">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 w:id="21463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FDF15-26C4-494C-9EC6-645004374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7478</TotalTime>
  <Pages>5</Pages>
  <Words>1793</Words>
  <Characters>10221</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1249</cp:revision>
  <cp:lastPrinted>2022-03-22T07:42:00Z</cp:lastPrinted>
  <dcterms:created xsi:type="dcterms:W3CDTF">2018-12-28T06:43:00Z</dcterms:created>
  <dcterms:modified xsi:type="dcterms:W3CDTF">2022-11-30T11:59:00Z</dcterms:modified>
</cp:coreProperties>
</file>